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D55" w:rsidRPr="00F61DB3" w:rsidRDefault="00A61C56" w:rsidP="000C2F5E">
      <w:pPr>
        <w:jc w:val="center"/>
        <w:rPr>
          <w:rFonts w:cstheme="minorHAnsi"/>
          <w:b/>
          <w:sz w:val="32"/>
          <w:szCs w:val="24"/>
        </w:rPr>
      </w:pPr>
      <w:r w:rsidRPr="00F61DB3">
        <w:rPr>
          <w:rFonts w:cstheme="minorHAnsi"/>
          <w:b/>
          <w:sz w:val="32"/>
          <w:szCs w:val="24"/>
        </w:rPr>
        <w:t xml:space="preserve">We should allow an HIV-denier to speak </w:t>
      </w:r>
      <w:r w:rsidR="008D190E" w:rsidRPr="00F61DB3">
        <w:rPr>
          <w:rFonts w:cstheme="minorHAnsi"/>
          <w:b/>
          <w:sz w:val="32"/>
          <w:szCs w:val="24"/>
        </w:rPr>
        <w:t>at</w:t>
      </w:r>
      <w:r w:rsidRPr="00F61DB3">
        <w:rPr>
          <w:rFonts w:cstheme="minorHAnsi"/>
          <w:b/>
          <w:sz w:val="32"/>
          <w:szCs w:val="24"/>
        </w:rPr>
        <w:t xml:space="preserve"> City College</w:t>
      </w:r>
    </w:p>
    <w:p w:rsidR="00A61C56" w:rsidRPr="00355455" w:rsidRDefault="00A61C56">
      <w:pPr>
        <w:rPr>
          <w:rFonts w:cstheme="minorHAnsi"/>
          <w:sz w:val="24"/>
          <w:szCs w:val="24"/>
        </w:rPr>
      </w:pPr>
      <w:r w:rsidRPr="00355455">
        <w:rPr>
          <w:rFonts w:cstheme="minorHAnsi"/>
          <w:sz w:val="24"/>
          <w:szCs w:val="24"/>
        </w:rPr>
        <w:t xml:space="preserve">HIV-deniers are a group of scientists, scholars, and activists that doubt that the disease AIDS </w:t>
      </w:r>
      <w:proofErr w:type="gramStart"/>
      <w:r w:rsidRPr="00355455">
        <w:rPr>
          <w:rFonts w:cstheme="minorHAnsi"/>
          <w:sz w:val="24"/>
          <w:szCs w:val="24"/>
        </w:rPr>
        <w:t>is caused</w:t>
      </w:r>
      <w:proofErr w:type="gramEnd"/>
      <w:r w:rsidRPr="00355455">
        <w:rPr>
          <w:rFonts w:cstheme="minorHAnsi"/>
          <w:sz w:val="24"/>
          <w:szCs w:val="24"/>
        </w:rPr>
        <w:t xml:space="preserve"> by the virus HIV. When AIDS first emerged, there were different theories about what causes the disease. Eventually evidence accumulated that </w:t>
      </w:r>
      <w:proofErr w:type="gramStart"/>
      <w:r w:rsidRPr="00355455">
        <w:rPr>
          <w:rFonts w:cstheme="minorHAnsi"/>
          <w:sz w:val="24"/>
          <w:szCs w:val="24"/>
        </w:rPr>
        <w:t>it is caused by the virus HIV</w:t>
      </w:r>
      <w:proofErr w:type="gramEnd"/>
      <w:r w:rsidRPr="00355455">
        <w:rPr>
          <w:rFonts w:cstheme="minorHAnsi"/>
          <w:sz w:val="24"/>
          <w:szCs w:val="24"/>
        </w:rPr>
        <w:t xml:space="preserve">. Today, there is overwhelming evidence that this is the case. However, some individuals remain unconvinced and publicly promote alternative theories. At some point, the South African government changed their AIDS related policies under the influence of HIV-denialism. It has been estimated that </w:t>
      </w:r>
      <w:proofErr w:type="gramStart"/>
      <w:r w:rsidRPr="00355455">
        <w:rPr>
          <w:rFonts w:cstheme="minorHAnsi"/>
          <w:sz w:val="24"/>
          <w:szCs w:val="24"/>
        </w:rPr>
        <w:t>as a consequence</w:t>
      </w:r>
      <w:proofErr w:type="gramEnd"/>
      <w:r w:rsidRPr="00355455">
        <w:rPr>
          <w:rFonts w:cstheme="minorHAnsi"/>
          <w:sz w:val="24"/>
          <w:szCs w:val="24"/>
        </w:rPr>
        <w:t>, over 300,000 people died (</w:t>
      </w:r>
      <w:proofErr w:type="spellStart"/>
      <w:r w:rsidRPr="00355455">
        <w:rPr>
          <w:rFonts w:cstheme="minorHAnsi"/>
          <w:sz w:val="24"/>
          <w:szCs w:val="24"/>
        </w:rPr>
        <w:t>Natrass</w:t>
      </w:r>
      <w:proofErr w:type="spellEnd"/>
      <w:r w:rsidRPr="00355455">
        <w:rPr>
          <w:rFonts w:cstheme="minorHAnsi"/>
          <w:sz w:val="24"/>
          <w:szCs w:val="24"/>
        </w:rPr>
        <w:t>, 2008).</w:t>
      </w:r>
    </w:p>
    <w:p w:rsidR="00A61C56" w:rsidRPr="00355455" w:rsidRDefault="001829BE">
      <w:pPr>
        <w:rPr>
          <w:rFonts w:cstheme="minorHAnsi"/>
          <w:sz w:val="24"/>
          <w:szCs w:val="24"/>
        </w:rPr>
      </w:pPr>
      <w:r w:rsidRPr="00355455">
        <w:rPr>
          <w:rFonts w:cstheme="minorHAnsi"/>
          <w:sz w:val="24"/>
          <w:szCs w:val="24"/>
        </w:rPr>
        <w:t xml:space="preserve">In this paper, I want to discuss a (hypothetical) scenario, in which an HIV-denier asks to use a room at the City College to present their views to the faculty and students at City College. </w:t>
      </w:r>
      <w:r w:rsidR="000C2F5E" w:rsidRPr="00355455">
        <w:rPr>
          <w:rFonts w:cstheme="minorHAnsi"/>
          <w:sz w:val="24"/>
          <w:szCs w:val="24"/>
        </w:rPr>
        <w:t xml:space="preserve">The question is whether we, the City College community, should allow the speaker to use a room and present their views. I will argue that we should allow the speaker to speak at City College. I will present two arguments in support of my position and then address an argument that </w:t>
      </w:r>
      <w:proofErr w:type="gramStart"/>
      <w:r w:rsidR="000C2F5E" w:rsidRPr="00355455">
        <w:rPr>
          <w:rFonts w:cstheme="minorHAnsi"/>
          <w:sz w:val="24"/>
          <w:szCs w:val="24"/>
        </w:rPr>
        <w:t>is commonly used</w:t>
      </w:r>
      <w:proofErr w:type="gramEnd"/>
      <w:r w:rsidR="000C2F5E" w:rsidRPr="00355455">
        <w:rPr>
          <w:rFonts w:cstheme="minorHAnsi"/>
          <w:sz w:val="24"/>
          <w:szCs w:val="24"/>
        </w:rPr>
        <w:t xml:space="preserve"> in situations like this to argue against allowing the speaker to spread their ideas.</w:t>
      </w:r>
    </w:p>
    <w:p w:rsidR="00974065" w:rsidRPr="00355455" w:rsidRDefault="000C2F5E">
      <w:pPr>
        <w:rPr>
          <w:rFonts w:cstheme="minorHAnsi"/>
          <w:sz w:val="24"/>
          <w:szCs w:val="24"/>
        </w:rPr>
      </w:pPr>
      <w:r w:rsidRPr="00355455">
        <w:rPr>
          <w:rFonts w:cstheme="minorHAnsi"/>
          <w:sz w:val="24"/>
          <w:szCs w:val="24"/>
        </w:rPr>
        <w:t xml:space="preserve">The first argument for allowing the speaker to address the academic community is that denying them the opportunity would set a precedent that is likely to be appealed to in future cases. The community of HIV experts is, with very few exceptions, united in their conviction that AIDS </w:t>
      </w:r>
      <w:proofErr w:type="gramStart"/>
      <w:r w:rsidRPr="00355455">
        <w:rPr>
          <w:rFonts w:cstheme="minorHAnsi"/>
          <w:sz w:val="24"/>
          <w:szCs w:val="24"/>
        </w:rPr>
        <w:t>is caused</w:t>
      </w:r>
      <w:proofErr w:type="gramEnd"/>
      <w:r w:rsidRPr="00355455">
        <w:rPr>
          <w:rFonts w:cstheme="minorHAnsi"/>
          <w:sz w:val="24"/>
          <w:szCs w:val="24"/>
        </w:rPr>
        <w:t xml:space="preserve"> by HIV. </w:t>
      </w:r>
      <w:r w:rsidR="002544A3" w:rsidRPr="00355455">
        <w:rPr>
          <w:rFonts w:cstheme="minorHAnsi"/>
          <w:sz w:val="24"/>
          <w:szCs w:val="24"/>
        </w:rPr>
        <w:t xml:space="preserve">There is very good evidence that this is the case. </w:t>
      </w:r>
      <w:r w:rsidRPr="00355455">
        <w:rPr>
          <w:rFonts w:cstheme="minorHAnsi"/>
          <w:sz w:val="24"/>
          <w:szCs w:val="24"/>
        </w:rPr>
        <w:t>Reducing the viral load with drugs</w:t>
      </w:r>
      <w:r w:rsidR="002544A3" w:rsidRPr="00355455">
        <w:rPr>
          <w:rFonts w:cstheme="minorHAnsi"/>
          <w:sz w:val="24"/>
          <w:szCs w:val="24"/>
        </w:rPr>
        <w:t>, for example,</w:t>
      </w:r>
      <w:r w:rsidRPr="00355455">
        <w:rPr>
          <w:rFonts w:cstheme="minorHAnsi"/>
          <w:sz w:val="24"/>
          <w:szCs w:val="24"/>
        </w:rPr>
        <w:t xml:space="preserve"> leads to a reduction in</w:t>
      </w:r>
      <w:r w:rsidR="002544A3" w:rsidRPr="00355455">
        <w:rPr>
          <w:rFonts w:cstheme="minorHAnsi"/>
          <w:sz w:val="24"/>
          <w:szCs w:val="24"/>
        </w:rPr>
        <w:t xml:space="preserve"> the AIDS symptoms, and infecting monkeys with the virus leads to AIDS symptoms and ultimately death.</w:t>
      </w:r>
      <w:r w:rsidRPr="00355455">
        <w:rPr>
          <w:rFonts w:cstheme="minorHAnsi"/>
          <w:sz w:val="24"/>
          <w:szCs w:val="24"/>
        </w:rPr>
        <w:t xml:space="preserve"> </w:t>
      </w:r>
      <w:r w:rsidR="002544A3" w:rsidRPr="00355455">
        <w:rPr>
          <w:rFonts w:cstheme="minorHAnsi"/>
          <w:sz w:val="24"/>
          <w:szCs w:val="24"/>
        </w:rPr>
        <w:t xml:space="preserve">However, </w:t>
      </w:r>
      <w:r w:rsidR="00F61DB3">
        <w:rPr>
          <w:rFonts w:cstheme="minorHAnsi"/>
          <w:sz w:val="24"/>
          <w:szCs w:val="24"/>
        </w:rPr>
        <w:t xml:space="preserve">in many other </w:t>
      </w:r>
      <w:r w:rsidR="002544A3" w:rsidRPr="00355455">
        <w:rPr>
          <w:rFonts w:cstheme="minorHAnsi"/>
          <w:sz w:val="24"/>
          <w:szCs w:val="24"/>
        </w:rPr>
        <w:t xml:space="preserve">scientific controversies </w:t>
      </w:r>
      <w:r w:rsidR="00F61DB3">
        <w:rPr>
          <w:rFonts w:cstheme="minorHAnsi"/>
          <w:sz w:val="24"/>
          <w:szCs w:val="24"/>
        </w:rPr>
        <w:t>the</w:t>
      </w:r>
      <w:r w:rsidR="002544A3" w:rsidRPr="00355455">
        <w:rPr>
          <w:rFonts w:cstheme="minorHAnsi"/>
          <w:sz w:val="24"/>
          <w:szCs w:val="24"/>
        </w:rPr>
        <w:t xml:space="preserve"> evidence is much less clear. The theory that global climate changes </w:t>
      </w:r>
      <w:proofErr w:type="gramStart"/>
      <w:r w:rsidR="002544A3" w:rsidRPr="00355455">
        <w:rPr>
          <w:rFonts w:cstheme="minorHAnsi"/>
          <w:sz w:val="24"/>
          <w:szCs w:val="24"/>
        </w:rPr>
        <w:t>are caused</w:t>
      </w:r>
      <w:proofErr w:type="gramEnd"/>
      <w:r w:rsidR="002544A3" w:rsidRPr="00355455">
        <w:rPr>
          <w:rFonts w:cstheme="minorHAnsi"/>
          <w:sz w:val="24"/>
          <w:szCs w:val="24"/>
        </w:rPr>
        <w:t xml:space="preserve"> by human activity, for example, is a much more complex problem than </w:t>
      </w:r>
      <w:r w:rsidR="00974065" w:rsidRPr="00355455">
        <w:rPr>
          <w:rFonts w:cstheme="minorHAnsi"/>
          <w:sz w:val="24"/>
          <w:szCs w:val="24"/>
        </w:rPr>
        <w:t xml:space="preserve">whether a certain virus causes a certain disease. Most scientists agree that human activity causes global climate change, but because the data is very complex, the evidence is not as clear as in the case of HIV causing AIDS. Other questions, </w:t>
      </w:r>
      <w:proofErr w:type="gramStart"/>
      <w:r w:rsidR="00974065" w:rsidRPr="00355455">
        <w:rPr>
          <w:rFonts w:cstheme="minorHAnsi"/>
          <w:sz w:val="24"/>
          <w:szCs w:val="24"/>
        </w:rPr>
        <w:t>like</w:t>
      </w:r>
      <w:proofErr w:type="gramEnd"/>
      <w:r w:rsidR="00974065" w:rsidRPr="00355455">
        <w:rPr>
          <w:rFonts w:cstheme="minorHAnsi"/>
          <w:sz w:val="24"/>
          <w:szCs w:val="24"/>
        </w:rPr>
        <w:t xml:space="preserve"> </w:t>
      </w:r>
      <w:proofErr w:type="spellStart"/>
      <w:r w:rsidR="00974065" w:rsidRPr="00355455">
        <w:rPr>
          <w:rFonts w:cstheme="minorHAnsi"/>
          <w:sz w:val="24"/>
          <w:szCs w:val="24"/>
        </w:rPr>
        <w:t>wether</w:t>
      </w:r>
      <w:proofErr w:type="spellEnd"/>
      <w:r w:rsidR="00974065" w:rsidRPr="00355455">
        <w:rPr>
          <w:rFonts w:cstheme="minorHAnsi"/>
          <w:sz w:val="24"/>
          <w:szCs w:val="24"/>
        </w:rPr>
        <w:t xml:space="preserve"> vitamin D prevents cancer, or which diet is more likely to result in weight loss are even more difficult to decide based on the available data.</w:t>
      </w:r>
    </w:p>
    <w:p w:rsidR="000C2F5E" w:rsidRPr="00355455" w:rsidRDefault="00974065">
      <w:pPr>
        <w:rPr>
          <w:rFonts w:cstheme="minorHAnsi"/>
          <w:sz w:val="24"/>
          <w:szCs w:val="24"/>
        </w:rPr>
      </w:pPr>
      <w:r w:rsidRPr="00355455">
        <w:rPr>
          <w:rFonts w:cstheme="minorHAnsi"/>
          <w:sz w:val="24"/>
          <w:szCs w:val="24"/>
        </w:rPr>
        <w:t xml:space="preserve">Certainly, we would not want to exclude everybody who supports an opinion that is counter the mainstream opinion from the discussion on campus. This would make it impossible for the </w:t>
      </w:r>
      <w:r w:rsidR="00EF4D8F" w:rsidRPr="00355455">
        <w:rPr>
          <w:rFonts w:cstheme="minorHAnsi"/>
          <w:sz w:val="24"/>
          <w:szCs w:val="24"/>
        </w:rPr>
        <w:t xml:space="preserve">academic </w:t>
      </w:r>
      <w:r w:rsidRPr="00355455">
        <w:rPr>
          <w:rFonts w:cstheme="minorHAnsi"/>
          <w:sz w:val="24"/>
          <w:szCs w:val="24"/>
        </w:rPr>
        <w:t>community</w:t>
      </w:r>
      <w:r w:rsidR="00EF4D8F" w:rsidRPr="00355455">
        <w:rPr>
          <w:rFonts w:cstheme="minorHAnsi"/>
          <w:sz w:val="24"/>
          <w:szCs w:val="24"/>
        </w:rPr>
        <w:t xml:space="preserve"> to ever change their mind on any topic, which is opposite the spirit of academia and science that is to collect more evidence so that we can a</w:t>
      </w:r>
      <w:r w:rsidR="00824E3B" w:rsidRPr="00355455">
        <w:rPr>
          <w:rFonts w:cstheme="minorHAnsi"/>
          <w:sz w:val="24"/>
          <w:szCs w:val="24"/>
        </w:rPr>
        <w:t xml:space="preserve">djust our believes accordingly. Ultimately, many radical changes in our understanding of the world start with a single person who </w:t>
      </w:r>
      <w:r w:rsidR="00D714B2" w:rsidRPr="00355455">
        <w:rPr>
          <w:rFonts w:cstheme="minorHAnsi"/>
          <w:sz w:val="24"/>
          <w:szCs w:val="24"/>
        </w:rPr>
        <w:t xml:space="preserve">is the first </w:t>
      </w:r>
      <w:proofErr w:type="gramStart"/>
      <w:r w:rsidR="00D714B2" w:rsidRPr="00355455">
        <w:rPr>
          <w:rFonts w:cstheme="minorHAnsi"/>
          <w:sz w:val="24"/>
          <w:szCs w:val="24"/>
        </w:rPr>
        <w:t xml:space="preserve">to openly </w:t>
      </w:r>
      <w:r w:rsidR="00824E3B" w:rsidRPr="00355455">
        <w:rPr>
          <w:rFonts w:cstheme="minorHAnsi"/>
          <w:sz w:val="24"/>
          <w:szCs w:val="24"/>
        </w:rPr>
        <w:t>disagree</w:t>
      </w:r>
      <w:proofErr w:type="gramEnd"/>
      <w:r w:rsidR="00D714B2" w:rsidRPr="00355455">
        <w:rPr>
          <w:rFonts w:cstheme="minorHAnsi"/>
          <w:sz w:val="24"/>
          <w:szCs w:val="24"/>
        </w:rPr>
        <w:t xml:space="preserve"> </w:t>
      </w:r>
      <w:r w:rsidR="00824E3B" w:rsidRPr="00355455">
        <w:rPr>
          <w:rFonts w:cstheme="minorHAnsi"/>
          <w:sz w:val="24"/>
          <w:szCs w:val="24"/>
        </w:rPr>
        <w:t>with the mainstream opinion</w:t>
      </w:r>
      <w:r w:rsidR="00D714B2" w:rsidRPr="00355455">
        <w:rPr>
          <w:rFonts w:cstheme="minorHAnsi"/>
          <w:sz w:val="24"/>
          <w:szCs w:val="24"/>
        </w:rPr>
        <w:t>. T</w:t>
      </w:r>
      <w:r w:rsidR="00824E3B" w:rsidRPr="00355455">
        <w:rPr>
          <w:rFonts w:cstheme="minorHAnsi"/>
          <w:sz w:val="24"/>
          <w:szCs w:val="24"/>
        </w:rPr>
        <w:t xml:space="preserve">o preserve the possibility of changing mainstream opinion, even opinions that </w:t>
      </w:r>
      <w:proofErr w:type="gramStart"/>
      <w:r w:rsidR="00824E3B" w:rsidRPr="00355455">
        <w:rPr>
          <w:rFonts w:cstheme="minorHAnsi"/>
          <w:sz w:val="24"/>
          <w:szCs w:val="24"/>
        </w:rPr>
        <w:t>are only held</w:t>
      </w:r>
      <w:proofErr w:type="gramEnd"/>
      <w:r w:rsidR="00824E3B" w:rsidRPr="00355455">
        <w:rPr>
          <w:rFonts w:cstheme="minorHAnsi"/>
          <w:sz w:val="24"/>
          <w:szCs w:val="24"/>
        </w:rPr>
        <w:t xml:space="preserve"> by a single individual should be heard.</w:t>
      </w:r>
    </w:p>
    <w:p w:rsidR="001D1063" w:rsidRPr="00355455" w:rsidRDefault="001D1063">
      <w:pPr>
        <w:rPr>
          <w:rFonts w:cstheme="minorHAnsi"/>
          <w:sz w:val="24"/>
          <w:szCs w:val="24"/>
        </w:rPr>
      </w:pPr>
    </w:p>
    <w:p w:rsidR="004D7CF1" w:rsidRPr="00355455" w:rsidRDefault="00C2657E">
      <w:pPr>
        <w:rPr>
          <w:rFonts w:cstheme="minorHAnsi"/>
          <w:sz w:val="24"/>
          <w:szCs w:val="24"/>
        </w:rPr>
      </w:pPr>
      <w:r w:rsidRPr="00355455">
        <w:rPr>
          <w:rFonts w:cstheme="minorHAnsi"/>
          <w:sz w:val="24"/>
          <w:szCs w:val="24"/>
        </w:rPr>
        <w:lastRenderedPageBreak/>
        <w:t>The second argument for allowing an HI</w:t>
      </w:r>
      <w:r w:rsidR="008D190E" w:rsidRPr="00355455">
        <w:rPr>
          <w:rFonts w:cstheme="minorHAnsi"/>
          <w:sz w:val="24"/>
          <w:szCs w:val="24"/>
        </w:rPr>
        <w:t>V</w:t>
      </w:r>
      <w:r w:rsidRPr="00355455">
        <w:rPr>
          <w:rFonts w:cstheme="minorHAnsi"/>
          <w:sz w:val="24"/>
          <w:szCs w:val="24"/>
        </w:rPr>
        <w:t>-deni</w:t>
      </w:r>
      <w:r w:rsidR="008D190E" w:rsidRPr="00355455">
        <w:rPr>
          <w:rFonts w:cstheme="minorHAnsi"/>
          <w:sz w:val="24"/>
          <w:szCs w:val="24"/>
        </w:rPr>
        <w:t>er</w:t>
      </w:r>
      <w:r w:rsidRPr="00355455">
        <w:rPr>
          <w:rFonts w:cstheme="minorHAnsi"/>
          <w:sz w:val="24"/>
          <w:szCs w:val="24"/>
        </w:rPr>
        <w:t xml:space="preserve"> </w:t>
      </w:r>
      <w:r w:rsidR="008D190E" w:rsidRPr="00355455">
        <w:rPr>
          <w:rFonts w:cstheme="minorHAnsi"/>
          <w:sz w:val="24"/>
          <w:szCs w:val="24"/>
        </w:rPr>
        <w:t xml:space="preserve">to speak at City College that I will discuss is that denying them permission to speak could actually give HIV-denialism undeserved credibility. Outsider opinions (like conspiracy theories) often get credibility from attempts to suppress them. The public perception is often that attempts by established academics to prevent differing opinions from being heard is a sign that, if they would be heard, people would realize that the outsider opinion is actually right. If the HIV-deniers do not have to have their supposed evidence exposed to scrutiny, they can always pretend that they have good evidence for their view, but </w:t>
      </w:r>
      <w:proofErr w:type="gramStart"/>
      <w:r w:rsidR="008D190E" w:rsidRPr="00355455">
        <w:rPr>
          <w:rFonts w:cstheme="minorHAnsi"/>
          <w:sz w:val="24"/>
          <w:szCs w:val="24"/>
        </w:rPr>
        <w:t>are not allowed</w:t>
      </w:r>
      <w:proofErr w:type="gramEnd"/>
      <w:r w:rsidR="008D190E" w:rsidRPr="00355455">
        <w:rPr>
          <w:rFonts w:cstheme="minorHAnsi"/>
          <w:sz w:val="24"/>
          <w:szCs w:val="24"/>
        </w:rPr>
        <w:t xml:space="preserve"> to present it. </w:t>
      </w:r>
      <w:r w:rsidR="004D7CF1" w:rsidRPr="00355455">
        <w:rPr>
          <w:rFonts w:cstheme="minorHAnsi"/>
          <w:sz w:val="24"/>
          <w:szCs w:val="24"/>
        </w:rPr>
        <w:t>In contrast, w</w:t>
      </w:r>
      <w:r w:rsidR="008D190E" w:rsidRPr="00355455">
        <w:rPr>
          <w:rFonts w:cstheme="minorHAnsi"/>
          <w:sz w:val="24"/>
          <w:szCs w:val="24"/>
        </w:rPr>
        <w:t xml:space="preserve">hen they </w:t>
      </w:r>
      <w:proofErr w:type="gramStart"/>
      <w:r w:rsidR="008D190E" w:rsidRPr="00355455">
        <w:rPr>
          <w:rFonts w:cstheme="minorHAnsi"/>
          <w:sz w:val="24"/>
          <w:szCs w:val="24"/>
        </w:rPr>
        <w:t>are allowed</w:t>
      </w:r>
      <w:proofErr w:type="gramEnd"/>
      <w:r w:rsidR="008D190E" w:rsidRPr="00355455">
        <w:rPr>
          <w:rFonts w:cstheme="minorHAnsi"/>
          <w:sz w:val="24"/>
          <w:szCs w:val="24"/>
        </w:rPr>
        <w:t xml:space="preserve"> to present it,</w:t>
      </w:r>
      <w:r w:rsidR="004D7CF1" w:rsidRPr="00355455">
        <w:rPr>
          <w:rFonts w:cstheme="minorHAnsi"/>
          <w:sz w:val="24"/>
          <w:szCs w:val="24"/>
        </w:rPr>
        <w:t xml:space="preserve"> it will become clear that they have no evidence.</w:t>
      </w:r>
    </w:p>
    <w:p w:rsidR="004D7CF1" w:rsidRPr="00355455" w:rsidRDefault="004D7CF1">
      <w:pPr>
        <w:rPr>
          <w:rFonts w:cstheme="minorHAnsi"/>
          <w:sz w:val="24"/>
          <w:szCs w:val="24"/>
        </w:rPr>
      </w:pPr>
      <w:r w:rsidRPr="00355455">
        <w:rPr>
          <w:rFonts w:cstheme="minorHAnsi"/>
          <w:sz w:val="24"/>
          <w:szCs w:val="24"/>
        </w:rPr>
        <w:t xml:space="preserve">This argument is specific to the setting at a university. The audience at a university </w:t>
      </w:r>
      <w:proofErr w:type="gramStart"/>
      <w:r w:rsidRPr="00355455">
        <w:rPr>
          <w:rFonts w:cstheme="minorHAnsi"/>
          <w:sz w:val="24"/>
          <w:szCs w:val="24"/>
        </w:rPr>
        <w:t>can be expected</w:t>
      </w:r>
      <w:proofErr w:type="gramEnd"/>
      <w:r w:rsidRPr="00355455">
        <w:rPr>
          <w:rFonts w:cstheme="minorHAnsi"/>
          <w:sz w:val="24"/>
          <w:szCs w:val="24"/>
        </w:rPr>
        <w:t xml:space="preserve"> to be capable of evaluating what is presented themselves, or under the guidance of a professor in class. The same would not be true, if the question would be whether we should allow HIV-deniers to present their views at a community meeting or high school, where audiences may consider anybody who gives a professionally presented talk on a scientific topic as an authority figure.</w:t>
      </w:r>
    </w:p>
    <w:p w:rsidR="00EF4D8F" w:rsidRPr="00355455" w:rsidRDefault="004D7CF1">
      <w:pPr>
        <w:rPr>
          <w:rFonts w:cstheme="minorHAnsi"/>
          <w:color w:val="222222"/>
          <w:sz w:val="24"/>
          <w:szCs w:val="24"/>
          <w:shd w:val="clear" w:color="auto" w:fill="FFFFFF"/>
        </w:rPr>
      </w:pPr>
      <w:r w:rsidRPr="00355455">
        <w:rPr>
          <w:rFonts w:cstheme="minorHAnsi"/>
          <w:sz w:val="24"/>
          <w:szCs w:val="24"/>
        </w:rPr>
        <w:t xml:space="preserve">This argument is also specific to HIV-denialism. HIV-denialism is a movement based largely at research universities. </w:t>
      </w:r>
      <w:r w:rsidRPr="00355455">
        <w:rPr>
          <w:rFonts w:cstheme="minorHAnsi"/>
          <w:sz w:val="24"/>
          <w:szCs w:val="24"/>
        </w:rPr>
        <w:t xml:space="preserve">The principle figure in HIV-denialism is Peter </w:t>
      </w:r>
      <w:proofErr w:type="spellStart"/>
      <w:r w:rsidRPr="00355455">
        <w:rPr>
          <w:rFonts w:cstheme="minorHAnsi"/>
          <w:sz w:val="24"/>
          <w:szCs w:val="24"/>
        </w:rPr>
        <w:t>Duesberg</w:t>
      </w:r>
      <w:proofErr w:type="spellEnd"/>
      <w:r w:rsidRPr="00355455">
        <w:rPr>
          <w:rFonts w:cstheme="minorHAnsi"/>
          <w:sz w:val="24"/>
          <w:szCs w:val="24"/>
        </w:rPr>
        <w:t xml:space="preserve">, a tenured professor at </w:t>
      </w:r>
      <w:proofErr w:type="spellStart"/>
      <w:r w:rsidRPr="00355455">
        <w:rPr>
          <w:rFonts w:cstheme="minorHAnsi"/>
          <w:sz w:val="24"/>
          <w:szCs w:val="24"/>
        </w:rPr>
        <w:t>Berkely</w:t>
      </w:r>
      <w:proofErr w:type="spellEnd"/>
      <w:r w:rsidRPr="00355455">
        <w:rPr>
          <w:rFonts w:cstheme="minorHAnsi"/>
          <w:sz w:val="24"/>
          <w:szCs w:val="24"/>
        </w:rPr>
        <w:t xml:space="preserve"> University</w:t>
      </w:r>
      <w:r w:rsidRPr="00355455">
        <w:rPr>
          <w:rFonts w:cstheme="minorHAnsi"/>
          <w:sz w:val="24"/>
          <w:szCs w:val="24"/>
        </w:rPr>
        <w:t xml:space="preserve">. It would therefore be difficult to argue that inviting </w:t>
      </w:r>
      <w:proofErr w:type="gramStart"/>
      <w:r w:rsidRPr="00355455">
        <w:rPr>
          <w:rFonts w:cstheme="minorHAnsi"/>
          <w:sz w:val="24"/>
          <w:szCs w:val="24"/>
        </w:rPr>
        <w:t>an HIV</w:t>
      </w:r>
      <w:proofErr w:type="gramEnd"/>
      <w:r w:rsidRPr="00355455">
        <w:rPr>
          <w:rFonts w:cstheme="minorHAnsi"/>
          <w:sz w:val="24"/>
          <w:szCs w:val="24"/>
        </w:rPr>
        <w:t xml:space="preserve">-deniers would give credibility to HIV-deniers. They already have credibility due to their university affiliations. The situation would be different for a movement that </w:t>
      </w:r>
      <w:proofErr w:type="gramStart"/>
      <w:r w:rsidRPr="00355455">
        <w:rPr>
          <w:rFonts w:cstheme="minorHAnsi"/>
          <w:sz w:val="24"/>
          <w:szCs w:val="24"/>
        </w:rPr>
        <w:t xml:space="preserve">is </w:t>
      </w:r>
      <w:r w:rsidR="006059EC" w:rsidRPr="00355455">
        <w:rPr>
          <w:rFonts w:cstheme="minorHAnsi"/>
          <w:sz w:val="24"/>
          <w:szCs w:val="24"/>
        </w:rPr>
        <w:t>based</w:t>
      </w:r>
      <w:proofErr w:type="gramEnd"/>
      <w:r w:rsidR="006059EC" w:rsidRPr="00355455">
        <w:rPr>
          <w:rFonts w:cstheme="minorHAnsi"/>
          <w:sz w:val="24"/>
          <w:szCs w:val="24"/>
        </w:rPr>
        <w:t xml:space="preserve"> outside of academia. Inviting somebody who believes that the moon landings were faked by NASA and there were no actual moon landings to speak at a university, for example, would give moon landing conspiracy theories undeserved edibility. The prominent moon-landing </w:t>
      </w:r>
      <w:proofErr w:type="spellStart"/>
      <w:r w:rsidR="006059EC" w:rsidRPr="00355455">
        <w:rPr>
          <w:rFonts w:cstheme="minorHAnsi"/>
          <w:sz w:val="24"/>
          <w:szCs w:val="24"/>
        </w:rPr>
        <w:t>conspiracists</w:t>
      </w:r>
      <w:proofErr w:type="spellEnd"/>
      <w:r w:rsidR="006059EC" w:rsidRPr="00355455">
        <w:rPr>
          <w:rFonts w:cstheme="minorHAnsi"/>
          <w:sz w:val="24"/>
          <w:szCs w:val="24"/>
        </w:rPr>
        <w:t xml:space="preserve"> </w:t>
      </w:r>
      <w:proofErr w:type="gramStart"/>
      <w:r w:rsidR="006059EC" w:rsidRPr="00355455">
        <w:rPr>
          <w:rFonts w:cstheme="minorHAnsi"/>
          <w:sz w:val="24"/>
          <w:szCs w:val="24"/>
        </w:rPr>
        <w:t>are not affiliated</w:t>
      </w:r>
      <w:proofErr w:type="gramEnd"/>
      <w:r w:rsidR="006059EC" w:rsidRPr="00355455">
        <w:rPr>
          <w:rFonts w:cstheme="minorHAnsi"/>
          <w:sz w:val="24"/>
          <w:szCs w:val="24"/>
        </w:rPr>
        <w:t xml:space="preserve"> with universities, but amateur historians. Allowing them to speak at a university would therefore elevate them into the academic rank. The HIV-deniers, on the other hand, are already within the academic community.</w:t>
      </w:r>
    </w:p>
    <w:p w:rsidR="00E936A4" w:rsidRPr="00355455" w:rsidRDefault="00D714B2" w:rsidP="00E936A4">
      <w:pPr>
        <w:rPr>
          <w:rFonts w:cstheme="minorHAnsi"/>
          <w:color w:val="222222"/>
          <w:sz w:val="24"/>
          <w:szCs w:val="24"/>
          <w:shd w:val="clear" w:color="auto" w:fill="FFFFFF"/>
        </w:rPr>
      </w:pPr>
      <w:r w:rsidRPr="00355455">
        <w:rPr>
          <w:rFonts w:cstheme="minorHAnsi"/>
          <w:sz w:val="24"/>
          <w:szCs w:val="24"/>
        </w:rPr>
        <w:t xml:space="preserve">Some people may agree with the points I made about the importance of listening </w:t>
      </w:r>
      <w:proofErr w:type="gramStart"/>
      <w:r w:rsidRPr="00355455">
        <w:rPr>
          <w:rFonts w:cstheme="minorHAnsi"/>
          <w:sz w:val="24"/>
          <w:szCs w:val="24"/>
        </w:rPr>
        <w:t>to fringe opinions and to engage with those spreading falsehoods rather than ignoring them, and still hold that letting an HIV-denier speak at City College is a bad idea</w:t>
      </w:r>
      <w:proofErr w:type="gramEnd"/>
      <w:r w:rsidRPr="00355455">
        <w:rPr>
          <w:rFonts w:cstheme="minorHAnsi"/>
          <w:sz w:val="24"/>
          <w:szCs w:val="24"/>
        </w:rPr>
        <w:t>. The stakes</w:t>
      </w:r>
      <w:r w:rsidR="00F61DB3">
        <w:rPr>
          <w:rFonts w:cstheme="minorHAnsi"/>
          <w:sz w:val="24"/>
          <w:szCs w:val="24"/>
        </w:rPr>
        <w:t>, they may believe,</w:t>
      </w:r>
      <w:r w:rsidRPr="00355455">
        <w:rPr>
          <w:rFonts w:cstheme="minorHAnsi"/>
          <w:sz w:val="24"/>
          <w:szCs w:val="24"/>
        </w:rPr>
        <w:t xml:space="preserve"> are just too high. These people may say that when there is a purely academic disagreement, for example about </w:t>
      </w:r>
      <w:r w:rsidR="00674BDA" w:rsidRPr="00355455">
        <w:rPr>
          <w:rFonts w:cstheme="minorHAnsi"/>
          <w:sz w:val="24"/>
          <w:szCs w:val="24"/>
        </w:rPr>
        <w:t xml:space="preserve">whether a certain dinosaur species lived 60 or 70 million years ago, then all opinions </w:t>
      </w:r>
      <w:proofErr w:type="gramStart"/>
      <w:r w:rsidR="00674BDA" w:rsidRPr="00355455">
        <w:rPr>
          <w:rFonts w:cstheme="minorHAnsi"/>
          <w:sz w:val="24"/>
          <w:szCs w:val="24"/>
        </w:rPr>
        <w:t xml:space="preserve">should be </w:t>
      </w:r>
      <w:r w:rsidR="00F61DB3" w:rsidRPr="00355455">
        <w:rPr>
          <w:rFonts w:cstheme="minorHAnsi"/>
          <w:sz w:val="24"/>
          <w:szCs w:val="24"/>
        </w:rPr>
        <w:t>heard</w:t>
      </w:r>
      <w:proofErr w:type="gramEnd"/>
      <w:r w:rsidR="00674BDA" w:rsidRPr="00355455">
        <w:rPr>
          <w:rFonts w:cstheme="minorHAnsi"/>
          <w:sz w:val="24"/>
          <w:szCs w:val="24"/>
        </w:rPr>
        <w:t xml:space="preserve">. However, the question what causes AIDS is too important to subject to such academic treatment. If people are </w:t>
      </w:r>
      <w:r w:rsidR="00F61DB3" w:rsidRPr="00355455">
        <w:rPr>
          <w:rFonts w:cstheme="minorHAnsi"/>
          <w:sz w:val="24"/>
          <w:szCs w:val="24"/>
        </w:rPr>
        <w:t>convinced</w:t>
      </w:r>
      <w:r w:rsidR="00674BDA" w:rsidRPr="00355455">
        <w:rPr>
          <w:rFonts w:cstheme="minorHAnsi"/>
          <w:sz w:val="24"/>
          <w:szCs w:val="24"/>
        </w:rPr>
        <w:t xml:space="preserve"> that AIDS is not an infectious disease, they will not use protection when having sex, even when they have AIDS. They will not take antiviral drugs. </w:t>
      </w:r>
      <w:proofErr w:type="gramStart"/>
      <w:r w:rsidR="00674BDA" w:rsidRPr="00355455">
        <w:rPr>
          <w:rFonts w:cstheme="minorHAnsi"/>
          <w:sz w:val="24"/>
          <w:szCs w:val="24"/>
        </w:rPr>
        <w:t>And</w:t>
      </w:r>
      <w:proofErr w:type="gramEnd"/>
      <w:r w:rsidR="00674BDA" w:rsidRPr="00355455">
        <w:rPr>
          <w:rFonts w:cstheme="minorHAnsi"/>
          <w:sz w:val="24"/>
          <w:szCs w:val="24"/>
        </w:rPr>
        <w:t xml:space="preserve"> eventually, after having </w:t>
      </w:r>
      <w:r w:rsidR="00F61DB3" w:rsidRPr="00355455">
        <w:rPr>
          <w:rFonts w:cstheme="minorHAnsi"/>
          <w:sz w:val="24"/>
          <w:szCs w:val="24"/>
        </w:rPr>
        <w:t>transmitted</w:t>
      </w:r>
      <w:r w:rsidR="00674BDA" w:rsidRPr="00355455">
        <w:rPr>
          <w:rFonts w:cstheme="minorHAnsi"/>
          <w:sz w:val="24"/>
          <w:szCs w:val="24"/>
        </w:rPr>
        <w:t xml:space="preserve"> the disease to many others, they will die. As mentioned in the introduction, if governments </w:t>
      </w:r>
      <w:proofErr w:type="gramStart"/>
      <w:r w:rsidR="00674BDA" w:rsidRPr="00355455">
        <w:rPr>
          <w:rFonts w:cstheme="minorHAnsi"/>
          <w:sz w:val="24"/>
          <w:szCs w:val="24"/>
        </w:rPr>
        <w:t>are convinced</w:t>
      </w:r>
      <w:proofErr w:type="gramEnd"/>
      <w:r w:rsidR="00674BDA" w:rsidRPr="00355455">
        <w:rPr>
          <w:rFonts w:cstheme="minorHAnsi"/>
          <w:sz w:val="24"/>
          <w:szCs w:val="24"/>
        </w:rPr>
        <w:t xml:space="preserve"> by the </w:t>
      </w:r>
      <w:r w:rsidR="00F61DB3" w:rsidRPr="00355455">
        <w:rPr>
          <w:rFonts w:cstheme="minorHAnsi"/>
          <w:sz w:val="24"/>
          <w:szCs w:val="24"/>
        </w:rPr>
        <w:t>arguments</w:t>
      </w:r>
      <w:r w:rsidR="00F61DB3">
        <w:rPr>
          <w:rFonts w:cstheme="minorHAnsi"/>
          <w:sz w:val="24"/>
          <w:szCs w:val="24"/>
        </w:rPr>
        <w:t xml:space="preserve"> </w:t>
      </w:r>
      <w:r w:rsidR="00674BDA" w:rsidRPr="00355455">
        <w:rPr>
          <w:rFonts w:cstheme="minorHAnsi"/>
          <w:sz w:val="24"/>
          <w:szCs w:val="24"/>
        </w:rPr>
        <w:t>of HI</w:t>
      </w:r>
      <w:r w:rsidR="00F61DB3">
        <w:rPr>
          <w:rFonts w:cstheme="minorHAnsi"/>
          <w:sz w:val="24"/>
          <w:szCs w:val="24"/>
        </w:rPr>
        <w:t>V</w:t>
      </w:r>
      <w:r w:rsidR="00674BDA" w:rsidRPr="00355455">
        <w:rPr>
          <w:rFonts w:cstheme="minorHAnsi"/>
          <w:sz w:val="24"/>
          <w:szCs w:val="24"/>
        </w:rPr>
        <w:t xml:space="preserve">-denialists, the consequences are even more </w:t>
      </w:r>
      <w:r w:rsidR="00F61DB3" w:rsidRPr="00355455">
        <w:rPr>
          <w:rFonts w:cstheme="minorHAnsi"/>
          <w:sz w:val="24"/>
          <w:szCs w:val="24"/>
        </w:rPr>
        <w:t>disastrous</w:t>
      </w:r>
      <w:r w:rsidR="00674BDA" w:rsidRPr="00355455">
        <w:rPr>
          <w:rFonts w:cstheme="minorHAnsi"/>
          <w:sz w:val="24"/>
          <w:szCs w:val="24"/>
        </w:rPr>
        <w:t>.</w:t>
      </w:r>
      <w:r w:rsidR="00E936A4" w:rsidRPr="00355455">
        <w:rPr>
          <w:rFonts w:cstheme="minorHAnsi"/>
          <w:sz w:val="24"/>
          <w:szCs w:val="24"/>
        </w:rPr>
        <w:t xml:space="preserve"> HIV-deniers </w:t>
      </w:r>
      <w:proofErr w:type="gramStart"/>
      <w:r w:rsidR="00E936A4" w:rsidRPr="00355455">
        <w:rPr>
          <w:rFonts w:cstheme="minorHAnsi"/>
          <w:sz w:val="24"/>
          <w:szCs w:val="24"/>
        </w:rPr>
        <w:t>have been called</w:t>
      </w:r>
      <w:proofErr w:type="gramEnd"/>
      <w:r w:rsidR="00E936A4" w:rsidRPr="00355455">
        <w:rPr>
          <w:rFonts w:cstheme="minorHAnsi"/>
          <w:sz w:val="24"/>
          <w:szCs w:val="24"/>
        </w:rPr>
        <w:t xml:space="preserve"> </w:t>
      </w:r>
      <w:r w:rsidR="00674BDA" w:rsidRPr="00355455">
        <w:rPr>
          <w:rFonts w:cstheme="minorHAnsi"/>
          <w:color w:val="222222"/>
          <w:sz w:val="24"/>
          <w:szCs w:val="24"/>
          <w:shd w:val="clear" w:color="auto" w:fill="FFFFFF"/>
        </w:rPr>
        <w:t>"enabler</w:t>
      </w:r>
      <w:r w:rsidR="00E936A4" w:rsidRPr="00355455">
        <w:rPr>
          <w:rFonts w:cstheme="minorHAnsi"/>
          <w:color w:val="222222"/>
          <w:sz w:val="24"/>
          <w:szCs w:val="24"/>
          <w:shd w:val="clear" w:color="auto" w:fill="FFFFFF"/>
        </w:rPr>
        <w:t>s</w:t>
      </w:r>
      <w:r w:rsidR="00674BDA" w:rsidRPr="00355455">
        <w:rPr>
          <w:rFonts w:cstheme="minorHAnsi"/>
          <w:color w:val="222222"/>
          <w:sz w:val="24"/>
          <w:szCs w:val="24"/>
          <w:shd w:val="clear" w:color="auto" w:fill="FFFFFF"/>
        </w:rPr>
        <w:t xml:space="preserve"> to mass murder" for the deaths of </w:t>
      </w:r>
      <w:r w:rsidR="00C2657E" w:rsidRPr="00355455">
        <w:rPr>
          <w:rFonts w:cstheme="minorHAnsi"/>
          <w:color w:val="222222"/>
          <w:sz w:val="24"/>
          <w:szCs w:val="24"/>
          <w:shd w:val="clear" w:color="auto" w:fill="FFFFFF"/>
        </w:rPr>
        <w:t xml:space="preserve">the hundreds of thousands of AIDS patients in South Africa (Linzer, 2009). </w:t>
      </w:r>
      <w:r w:rsidR="00E936A4" w:rsidRPr="00355455">
        <w:rPr>
          <w:rFonts w:cstheme="minorHAnsi"/>
          <w:color w:val="222222"/>
          <w:sz w:val="24"/>
          <w:szCs w:val="24"/>
          <w:shd w:val="clear" w:color="auto" w:fill="FFFFFF"/>
        </w:rPr>
        <w:t xml:space="preserve">Is it really worth risking that people become convinced of a falsehood that has as </w:t>
      </w:r>
      <w:r w:rsidR="00E936A4" w:rsidRPr="00355455">
        <w:rPr>
          <w:rFonts w:cstheme="minorHAnsi"/>
          <w:color w:val="222222"/>
          <w:sz w:val="24"/>
          <w:szCs w:val="24"/>
          <w:shd w:val="clear" w:color="auto" w:fill="FFFFFF"/>
        </w:rPr>
        <w:lastRenderedPageBreak/>
        <w:t>dangerous consequences as believing that AIDS is not a transmittable disease, just to keep up academic decorum?</w:t>
      </w:r>
    </w:p>
    <w:p w:rsidR="000F08BF" w:rsidRPr="00355455" w:rsidRDefault="00E936A4" w:rsidP="00E936A4">
      <w:pPr>
        <w:rPr>
          <w:rFonts w:cstheme="minorHAnsi"/>
          <w:color w:val="222222"/>
          <w:sz w:val="24"/>
          <w:szCs w:val="24"/>
          <w:shd w:val="clear" w:color="auto" w:fill="FFFFFF"/>
        </w:rPr>
      </w:pPr>
      <w:r w:rsidRPr="00355455">
        <w:rPr>
          <w:rFonts w:cstheme="minorHAnsi"/>
          <w:color w:val="222222"/>
          <w:sz w:val="24"/>
          <w:szCs w:val="24"/>
          <w:shd w:val="clear" w:color="auto" w:fill="FFFFFF"/>
        </w:rPr>
        <w:t xml:space="preserve">To people putting forth this argument, I would respond by saying that almost all falsehoods are dangerous. </w:t>
      </w:r>
      <w:proofErr w:type="gramStart"/>
      <w:r w:rsidRPr="00355455">
        <w:rPr>
          <w:rFonts w:cstheme="minorHAnsi"/>
          <w:color w:val="222222"/>
          <w:sz w:val="24"/>
          <w:szCs w:val="24"/>
          <w:shd w:val="clear" w:color="auto" w:fill="FFFFFF"/>
        </w:rPr>
        <w:t>It is a normal part of life that some people will remain unconvinced by even the most convincing evidence and make life-or-death decisions accordingly.</w:t>
      </w:r>
      <w:proofErr w:type="gramEnd"/>
      <w:r w:rsidRPr="00355455">
        <w:rPr>
          <w:rFonts w:cstheme="minorHAnsi"/>
          <w:color w:val="222222"/>
          <w:sz w:val="24"/>
          <w:szCs w:val="24"/>
          <w:shd w:val="clear" w:color="auto" w:fill="FFFFFF"/>
        </w:rPr>
        <w:t xml:space="preserve"> For example, Steve Jobs, the co-founder of Apple Inc. and by many accounts a highly intelligent man</w:t>
      </w:r>
      <w:r w:rsidR="000F08BF" w:rsidRPr="00355455">
        <w:rPr>
          <w:rFonts w:cstheme="minorHAnsi"/>
          <w:color w:val="222222"/>
          <w:sz w:val="24"/>
          <w:szCs w:val="24"/>
          <w:shd w:val="clear" w:color="auto" w:fill="FFFFFF"/>
        </w:rPr>
        <w:t xml:space="preserve">, died at the age of 56 of a curable cancer because he </w:t>
      </w:r>
      <w:r w:rsidR="000F08BF" w:rsidRPr="00355455">
        <w:rPr>
          <w:rFonts w:cstheme="minorHAnsi"/>
          <w:color w:val="222222"/>
          <w:sz w:val="24"/>
          <w:szCs w:val="24"/>
          <w:shd w:val="clear" w:color="auto" w:fill="FFFFFF"/>
        </w:rPr>
        <w:t xml:space="preserve">resisted his doctors' recommendations for </w:t>
      </w:r>
      <w:r w:rsidR="00BA592F">
        <w:rPr>
          <w:rFonts w:cstheme="minorHAnsi"/>
          <w:color w:val="222222"/>
          <w:sz w:val="24"/>
          <w:szCs w:val="24"/>
          <w:shd w:val="clear" w:color="auto" w:fill="FFFFFF"/>
        </w:rPr>
        <w:t xml:space="preserve">evidence-based </w:t>
      </w:r>
      <w:r w:rsidR="000F08BF" w:rsidRPr="00355455">
        <w:rPr>
          <w:rFonts w:cstheme="minorHAnsi"/>
          <w:color w:val="222222"/>
          <w:sz w:val="24"/>
          <w:szCs w:val="24"/>
          <w:shd w:val="clear" w:color="auto" w:fill="FFFFFF"/>
        </w:rPr>
        <w:t>medical intervention</w:t>
      </w:r>
      <w:r w:rsidR="000F08BF" w:rsidRPr="00355455">
        <w:rPr>
          <w:rFonts w:cstheme="minorHAnsi"/>
          <w:color w:val="222222"/>
          <w:sz w:val="24"/>
          <w:szCs w:val="24"/>
          <w:shd w:val="clear" w:color="auto" w:fill="FFFFFF"/>
        </w:rPr>
        <w:t xml:space="preserve"> and instead tried to cure his cancer by changing his diet. According to </w:t>
      </w:r>
      <w:r w:rsidRPr="00355455">
        <w:rPr>
          <w:rFonts w:cstheme="minorHAnsi"/>
          <w:sz w:val="24"/>
          <w:szCs w:val="24"/>
          <w:shd w:val="clear" w:color="auto" w:fill="FFFFFF"/>
        </w:rPr>
        <w:t xml:space="preserve">Barrie R. </w:t>
      </w:r>
      <w:proofErr w:type="spellStart"/>
      <w:r w:rsidRPr="00355455">
        <w:rPr>
          <w:rFonts w:cstheme="minorHAnsi"/>
          <w:sz w:val="24"/>
          <w:szCs w:val="24"/>
          <w:shd w:val="clear" w:color="auto" w:fill="FFFFFF"/>
        </w:rPr>
        <w:t>Cassileth</w:t>
      </w:r>
      <w:proofErr w:type="spellEnd"/>
      <w:r w:rsidRPr="00355455">
        <w:rPr>
          <w:rFonts w:cstheme="minorHAnsi"/>
          <w:color w:val="222222"/>
          <w:sz w:val="24"/>
          <w:szCs w:val="24"/>
          <w:shd w:val="clear" w:color="auto" w:fill="FFFFFF"/>
        </w:rPr>
        <w:t>, the chief of</w:t>
      </w:r>
      <w:r w:rsidRPr="00355455">
        <w:rPr>
          <w:rStyle w:val="apple-converted-space"/>
          <w:rFonts w:cstheme="minorHAnsi"/>
          <w:color w:val="222222"/>
          <w:sz w:val="24"/>
          <w:szCs w:val="24"/>
          <w:shd w:val="clear" w:color="auto" w:fill="FFFFFF"/>
        </w:rPr>
        <w:t> </w:t>
      </w:r>
      <w:r w:rsidRPr="00355455">
        <w:rPr>
          <w:rFonts w:cstheme="minorHAnsi"/>
          <w:sz w:val="24"/>
          <w:szCs w:val="24"/>
          <w:shd w:val="clear" w:color="auto" w:fill="FFFFFF"/>
        </w:rPr>
        <w:t>Memorial Sloan Kettering Cancer Center</w:t>
      </w:r>
      <w:r w:rsidRPr="00355455">
        <w:rPr>
          <w:rFonts w:cstheme="minorHAnsi"/>
          <w:color w:val="222222"/>
          <w:sz w:val="24"/>
          <w:szCs w:val="24"/>
          <w:shd w:val="clear" w:color="auto" w:fill="FFFFFF"/>
        </w:rPr>
        <w:t>'s</w:t>
      </w:r>
      <w:r w:rsidRPr="00355455">
        <w:rPr>
          <w:rStyle w:val="apple-converted-space"/>
          <w:rFonts w:cstheme="minorHAnsi"/>
          <w:color w:val="222222"/>
          <w:sz w:val="24"/>
          <w:szCs w:val="24"/>
          <w:shd w:val="clear" w:color="auto" w:fill="FFFFFF"/>
        </w:rPr>
        <w:t> </w:t>
      </w:r>
      <w:r w:rsidRPr="00355455">
        <w:rPr>
          <w:rFonts w:cstheme="minorHAnsi"/>
          <w:sz w:val="24"/>
          <w:szCs w:val="24"/>
          <w:shd w:val="clear" w:color="auto" w:fill="FFFFFF"/>
        </w:rPr>
        <w:t>integrative medicine</w:t>
      </w:r>
      <w:r w:rsidRPr="00355455">
        <w:rPr>
          <w:rStyle w:val="apple-converted-space"/>
          <w:rFonts w:cstheme="minorHAnsi"/>
          <w:color w:val="222222"/>
          <w:sz w:val="24"/>
          <w:szCs w:val="24"/>
          <w:shd w:val="clear" w:color="auto" w:fill="FFFFFF"/>
        </w:rPr>
        <w:t> </w:t>
      </w:r>
      <w:r w:rsidRPr="00355455">
        <w:rPr>
          <w:rFonts w:cstheme="minorHAnsi"/>
          <w:color w:val="222222"/>
          <w:sz w:val="24"/>
          <w:szCs w:val="24"/>
          <w:shd w:val="clear" w:color="auto" w:fill="FFFFFF"/>
        </w:rPr>
        <w:t>department</w:t>
      </w:r>
      <w:r w:rsidR="000F08BF" w:rsidRPr="00355455">
        <w:rPr>
          <w:rFonts w:cstheme="minorHAnsi"/>
          <w:color w:val="222222"/>
          <w:sz w:val="24"/>
          <w:szCs w:val="24"/>
          <w:shd w:val="clear" w:color="auto" w:fill="FFFFFF"/>
        </w:rPr>
        <w:t>, "h</w:t>
      </w:r>
      <w:r w:rsidRPr="00355455">
        <w:rPr>
          <w:rFonts w:cstheme="minorHAnsi"/>
          <w:color w:val="222222"/>
          <w:sz w:val="24"/>
          <w:szCs w:val="24"/>
          <w:shd w:val="clear" w:color="auto" w:fill="FFFFFF"/>
        </w:rPr>
        <w:t>e essentially committed suicide"</w:t>
      </w:r>
      <w:r w:rsidR="000F08BF" w:rsidRPr="00355455">
        <w:rPr>
          <w:rFonts w:cstheme="minorHAnsi"/>
          <w:color w:val="222222"/>
          <w:sz w:val="24"/>
          <w:szCs w:val="24"/>
          <w:shd w:val="clear" w:color="auto" w:fill="FFFFFF"/>
        </w:rPr>
        <w:t xml:space="preserve"> (Szabo, 2013). Similarly, large numbers of people with access to medical treatment die every year because they decide to rely on homeopathy</w:t>
      </w:r>
      <w:r w:rsidR="00BA592F">
        <w:rPr>
          <w:rFonts w:cstheme="minorHAnsi"/>
          <w:color w:val="222222"/>
          <w:sz w:val="24"/>
          <w:szCs w:val="24"/>
          <w:shd w:val="clear" w:color="auto" w:fill="FFFFFF"/>
        </w:rPr>
        <w:t xml:space="preserve"> instead of evidence-based medicine even for life-threatening conditions</w:t>
      </w:r>
      <w:r w:rsidR="000F08BF" w:rsidRPr="00355455">
        <w:rPr>
          <w:rFonts w:cstheme="minorHAnsi"/>
          <w:color w:val="222222"/>
          <w:sz w:val="24"/>
          <w:szCs w:val="24"/>
          <w:shd w:val="clear" w:color="auto" w:fill="FFFFFF"/>
        </w:rPr>
        <w:t xml:space="preserve"> (</w:t>
      </w:r>
      <w:proofErr w:type="spellStart"/>
      <w:r w:rsidR="000F08BF" w:rsidRPr="00355455">
        <w:rPr>
          <w:rFonts w:cstheme="minorHAnsi"/>
          <w:color w:val="222222"/>
          <w:sz w:val="24"/>
          <w:szCs w:val="24"/>
          <w:shd w:val="clear" w:color="auto" w:fill="FFFFFF"/>
        </w:rPr>
        <w:t>Freckelton</w:t>
      </w:r>
      <w:proofErr w:type="spellEnd"/>
      <w:r w:rsidR="000F08BF" w:rsidRPr="00355455">
        <w:rPr>
          <w:rFonts w:cstheme="minorHAnsi"/>
          <w:color w:val="222222"/>
          <w:sz w:val="24"/>
          <w:szCs w:val="24"/>
          <w:shd w:val="clear" w:color="auto" w:fill="FFFFFF"/>
        </w:rPr>
        <w:t xml:space="preserve"> 2012).</w:t>
      </w:r>
    </w:p>
    <w:p w:rsidR="000F08BF" w:rsidRPr="00355455" w:rsidRDefault="000F08BF" w:rsidP="00E936A4">
      <w:pPr>
        <w:rPr>
          <w:rFonts w:cstheme="minorHAnsi"/>
          <w:color w:val="222222"/>
          <w:sz w:val="24"/>
          <w:szCs w:val="24"/>
          <w:shd w:val="clear" w:color="auto" w:fill="FFFFFF"/>
        </w:rPr>
      </w:pPr>
      <w:r w:rsidRPr="00355455">
        <w:rPr>
          <w:rFonts w:cstheme="minorHAnsi"/>
          <w:color w:val="000000"/>
          <w:sz w:val="24"/>
          <w:szCs w:val="24"/>
        </w:rPr>
        <w:t xml:space="preserve">It is not the responsibility of society, and especially not of universities, to tell people </w:t>
      </w:r>
      <w:r w:rsidR="0044740C" w:rsidRPr="00355455">
        <w:rPr>
          <w:rFonts w:cstheme="minorHAnsi"/>
          <w:color w:val="000000"/>
          <w:sz w:val="24"/>
          <w:szCs w:val="24"/>
        </w:rPr>
        <w:t xml:space="preserve">what decisions to make. It is the responsibility to make recommendations and to be transparent about the reason for the recommendations. It is furthermore important to make the evidence available for inspection. If people then decide to kill themselves, that is their right. If they </w:t>
      </w:r>
      <w:r w:rsidR="00BA592F" w:rsidRPr="00355455">
        <w:rPr>
          <w:rFonts w:cstheme="minorHAnsi"/>
          <w:color w:val="000000"/>
          <w:sz w:val="24"/>
          <w:szCs w:val="24"/>
        </w:rPr>
        <w:t>are</w:t>
      </w:r>
      <w:r w:rsidR="0044740C" w:rsidRPr="00355455">
        <w:rPr>
          <w:rFonts w:cstheme="minorHAnsi"/>
          <w:color w:val="000000"/>
          <w:sz w:val="24"/>
          <w:szCs w:val="24"/>
        </w:rPr>
        <w:t xml:space="preserve"> infected with HIV </w:t>
      </w:r>
      <w:proofErr w:type="gramStart"/>
      <w:r w:rsidR="0044740C" w:rsidRPr="00355455">
        <w:rPr>
          <w:rFonts w:cstheme="minorHAnsi"/>
          <w:color w:val="000000"/>
          <w:sz w:val="24"/>
          <w:szCs w:val="24"/>
        </w:rPr>
        <w:t>as a consequence</w:t>
      </w:r>
      <w:proofErr w:type="gramEnd"/>
      <w:r w:rsidR="0044740C" w:rsidRPr="00355455">
        <w:rPr>
          <w:rFonts w:cstheme="minorHAnsi"/>
          <w:color w:val="000000"/>
          <w:sz w:val="24"/>
          <w:szCs w:val="24"/>
        </w:rPr>
        <w:t xml:space="preserve"> of their behavior, they are required by law to inform sexual partners of their infection.</w:t>
      </w:r>
    </w:p>
    <w:p w:rsidR="004D7CF1" w:rsidRPr="00355455" w:rsidRDefault="0044740C">
      <w:pPr>
        <w:rPr>
          <w:rFonts w:cstheme="minorHAnsi"/>
          <w:sz w:val="24"/>
          <w:szCs w:val="24"/>
        </w:rPr>
      </w:pPr>
      <w:r w:rsidRPr="00355455">
        <w:rPr>
          <w:rFonts w:cstheme="minorHAnsi"/>
          <w:sz w:val="24"/>
          <w:szCs w:val="24"/>
        </w:rPr>
        <w:t xml:space="preserve">In summary, I think </w:t>
      </w:r>
      <w:r w:rsidR="00355455">
        <w:rPr>
          <w:rFonts w:cstheme="minorHAnsi"/>
          <w:sz w:val="24"/>
          <w:szCs w:val="24"/>
        </w:rPr>
        <w:t>that in the hypothetical scenario discussed here</w:t>
      </w:r>
      <w:r w:rsidR="00355455" w:rsidRPr="00355455">
        <w:rPr>
          <w:rFonts w:cstheme="minorHAnsi"/>
          <w:sz w:val="24"/>
          <w:szCs w:val="24"/>
        </w:rPr>
        <w:t>, in which an HIV-denier asks to use a room at the City College to present their views to the faculty and students at City College</w:t>
      </w:r>
      <w:r w:rsidR="00355455">
        <w:rPr>
          <w:rFonts w:cstheme="minorHAnsi"/>
          <w:sz w:val="24"/>
          <w:szCs w:val="24"/>
        </w:rPr>
        <w:t xml:space="preserve">, </w:t>
      </w:r>
      <w:r w:rsidR="00355455" w:rsidRPr="00355455">
        <w:rPr>
          <w:rFonts w:cstheme="minorHAnsi"/>
          <w:sz w:val="24"/>
          <w:szCs w:val="24"/>
        </w:rPr>
        <w:t xml:space="preserve">the City College community should allow the speaker to use a room and present their views. </w:t>
      </w:r>
      <w:r w:rsidR="00355455">
        <w:rPr>
          <w:rFonts w:cstheme="minorHAnsi"/>
          <w:sz w:val="24"/>
          <w:szCs w:val="24"/>
        </w:rPr>
        <w:t xml:space="preserve">I presented here two arguments in support of this conclusion. Frist, denying the speaker to present their opinions could set a precedent that would make it easier to deny anybody with an unwelcome view to present their evidence. This would be counter the academic spirit. Secondly, figures at the fringe often gain credibility from the efforts to suppress them. In the specific case of HIV-deniers and a presentation at a university campus, I believe that denying them a room to speak in will do more for how believable their claims </w:t>
      </w:r>
      <w:proofErr w:type="gramStart"/>
      <w:r w:rsidR="00355455">
        <w:rPr>
          <w:rFonts w:cstheme="minorHAnsi"/>
          <w:sz w:val="24"/>
          <w:szCs w:val="24"/>
        </w:rPr>
        <w:t>are perceived</w:t>
      </w:r>
      <w:proofErr w:type="gramEnd"/>
      <w:r w:rsidR="00355455">
        <w:rPr>
          <w:rFonts w:cstheme="minorHAnsi"/>
          <w:sz w:val="24"/>
          <w:szCs w:val="24"/>
        </w:rPr>
        <w:t xml:space="preserve"> than letting them give the presentation. A plausible argument against letting HIV-deniers speak at City College is that if they convince somebody in the audience that AIDS </w:t>
      </w:r>
      <w:proofErr w:type="gramStart"/>
      <w:r w:rsidR="00355455">
        <w:rPr>
          <w:rFonts w:cstheme="minorHAnsi"/>
          <w:sz w:val="24"/>
          <w:szCs w:val="24"/>
        </w:rPr>
        <w:t>is not caused</w:t>
      </w:r>
      <w:proofErr w:type="gramEnd"/>
      <w:r w:rsidR="00355455">
        <w:rPr>
          <w:rFonts w:cstheme="minorHAnsi"/>
          <w:sz w:val="24"/>
          <w:szCs w:val="24"/>
        </w:rPr>
        <w:t xml:space="preserve"> by a virus, the consequences could be catastrophic. Against this </w:t>
      </w:r>
      <w:r w:rsidR="00BA592F">
        <w:rPr>
          <w:rFonts w:cstheme="minorHAnsi"/>
          <w:sz w:val="24"/>
          <w:szCs w:val="24"/>
        </w:rPr>
        <w:t>argument,</w:t>
      </w:r>
      <w:r w:rsidR="00355455">
        <w:rPr>
          <w:rFonts w:cstheme="minorHAnsi"/>
          <w:sz w:val="24"/>
          <w:szCs w:val="24"/>
        </w:rPr>
        <w:t xml:space="preserve"> I argue that it </w:t>
      </w:r>
      <w:r w:rsidR="00F61DB3">
        <w:rPr>
          <w:rFonts w:cstheme="minorHAnsi"/>
          <w:sz w:val="24"/>
          <w:szCs w:val="24"/>
        </w:rPr>
        <w:t>is not the responsibility of a university to protect people from believing falsehoods</w:t>
      </w:r>
      <w:r w:rsidR="00BA592F">
        <w:rPr>
          <w:rFonts w:cstheme="minorHAnsi"/>
          <w:sz w:val="24"/>
          <w:szCs w:val="24"/>
        </w:rPr>
        <w:t>, but only to give them the tools to detect falsehoods</w:t>
      </w:r>
      <w:r w:rsidR="00F61DB3">
        <w:rPr>
          <w:rFonts w:cstheme="minorHAnsi"/>
          <w:sz w:val="24"/>
          <w:szCs w:val="24"/>
        </w:rPr>
        <w:t xml:space="preserve">.  </w:t>
      </w:r>
      <w:bookmarkStart w:id="0" w:name="_GoBack"/>
      <w:bookmarkEnd w:id="0"/>
    </w:p>
    <w:p w:rsidR="00BA592F" w:rsidRDefault="00BA592F" w:rsidP="00F61DB3">
      <w:pPr>
        <w:rPr>
          <w:shd w:val="clear" w:color="auto" w:fill="FFFFFF"/>
        </w:rPr>
      </w:pPr>
    </w:p>
    <w:p w:rsidR="00BA592F" w:rsidRDefault="00BA592F" w:rsidP="00F61DB3">
      <w:pPr>
        <w:rPr>
          <w:shd w:val="clear" w:color="auto" w:fill="FFFFFF"/>
        </w:rPr>
      </w:pPr>
    </w:p>
    <w:p w:rsidR="00A61C56" w:rsidRPr="00355455" w:rsidRDefault="00C2657E" w:rsidP="00F61DB3">
      <w:r w:rsidRPr="00355455">
        <w:rPr>
          <w:shd w:val="clear" w:color="auto" w:fill="FFFFFF"/>
        </w:rPr>
        <w:t>Bibliography</w:t>
      </w:r>
    </w:p>
    <w:p w:rsidR="000F08BF" w:rsidRPr="00355455" w:rsidRDefault="000F08BF" w:rsidP="00355455">
      <w:pPr>
        <w:spacing w:after="0" w:line="240" w:lineRule="auto"/>
        <w:rPr>
          <w:rFonts w:cstheme="minorHAnsi"/>
          <w:color w:val="000000" w:themeColor="text1"/>
          <w:sz w:val="24"/>
          <w:szCs w:val="24"/>
          <w:shd w:val="clear" w:color="auto" w:fill="F7F7F7"/>
        </w:rPr>
      </w:pPr>
      <w:r w:rsidRPr="00355455">
        <w:rPr>
          <w:rFonts w:cstheme="minorHAnsi"/>
          <w:color w:val="000000" w:themeColor="text1"/>
          <w:sz w:val="24"/>
          <w:szCs w:val="24"/>
          <w:shd w:val="clear" w:color="auto" w:fill="F7F7F7"/>
        </w:rPr>
        <w:lastRenderedPageBreak/>
        <w:t>Liz Szabo (June 18, 2013).</w:t>
      </w:r>
      <w:r w:rsidRPr="00355455">
        <w:rPr>
          <w:rStyle w:val="apple-converted-space"/>
          <w:rFonts w:cstheme="minorHAnsi"/>
          <w:color w:val="000000" w:themeColor="text1"/>
          <w:sz w:val="24"/>
          <w:szCs w:val="24"/>
          <w:shd w:val="clear" w:color="auto" w:fill="F7F7F7"/>
        </w:rPr>
        <w:t> </w:t>
      </w:r>
      <w:hyperlink r:id="rId5" w:history="1">
        <w:r w:rsidRPr="00355455">
          <w:rPr>
            <w:rStyle w:val="Hyperlink"/>
            <w:rFonts w:cstheme="minorHAnsi"/>
            <w:color w:val="000000" w:themeColor="text1"/>
            <w:sz w:val="24"/>
            <w:szCs w:val="24"/>
            <w:u w:val="none"/>
            <w:shd w:val="clear" w:color="auto" w:fill="F7F7F7"/>
          </w:rPr>
          <w:t>"Book raises alarms about alternative medicine"</w:t>
        </w:r>
      </w:hyperlink>
      <w:r w:rsidRPr="00355455">
        <w:rPr>
          <w:rFonts w:cstheme="minorHAnsi"/>
          <w:color w:val="000000" w:themeColor="text1"/>
          <w:sz w:val="24"/>
          <w:szCs w:val="24"/>
          <w:shd w:val="clear" w:color="auto" w:fill="F7F7F7"/>
        </w:rPr>
        <w:t>.</w:t>
      </w:r>
      <w:r w:rsidRPr="00355455">
        <w:rPr>
          <w:rStyle w:val="apple-converted-space"/>
          <w:rFonts w:cstheme="minorHAnsi"/>
          <w:color w:val="000000" w:themeColor="text1"/>
          <w:sz w:val="24"/>
          <w:szCs w:val="24"/>
          <w:shd w:val="clear" w:color="auto" w:fill="F7F7F7"/>
        </w:rPr>
        <w:t> </w:t>
      </w:r>
      <w:r w:rsidRPr="00355455">
        <w:rPr>
          <w:rFonts w:cstheme="minorHAnsi"/>
          <w:i/>
          <w:iCs/>
          <w:color w:val="000000" w:themeColor="text1"/>
          <w:sz w:val="24"/>
          <w:szCs w:val="24"/>
          <w:shd w:val="clear" w:color="auto" w:fill="F7F7F7"/>
        </w:rPr>
        <w:t>USA Today</w:t>
      </w:r>
      <w:r w:rsidRPr="00355455">
        <w:rPr>
          <w:rStyle w:val="reference-accessdate"/>
          <w:rFonts w:cstheme="minorHAnsi"/>
          <w:color w:val="000000" w:themeColor="text1"/>
          <w:sz w:val="24"/>
          <w:szCs w:val="24"/>
          <w:shd w:val="clear" w:color="auto" w:fill="F7F7F7"/>
        </w:rPr>
        <w:t>. Retrieved</w:t>
      </w:r>
      <w:r w:rsidRPr="00355455">
        <w:rPr>
          <w:rStyle w:val="apple-converted-space"/>
          <w:rFonts w:cstheme="minorHAnsi"/>
          <w:color w:val="000000" w:themeColor="text1"/>
          <w:sz w:val="24"/>
          <w:szCs w:val="24"/>
          <w:shd w:val="clear" w:color="auto" w:fill="F7F7F7"/>
        </w:rPr>
        <w:t> </w:t>
      </w:r>
      <w:r w:rsidRPr="00355455">
        <w:rPr>
          <w:rStyle w:val="nowrap"/>
          <w:rFonts w:cstheme="minorHAnsi"/>
          <w:color w:val="000000" w:themeColor="text1"/>
          <w:sz w:val="24"/>
          <w:szCs w:val="24"/>
          <w:shd w:val="clear" w:color="auto" w:fill="F7F7F7"/>
        </w:rPr>
        <w:t>June 19,</w:t>
      </w:r>
      <w:r w:rsidRPr="00355455">
        <w:rPr>
          <w:rStyle w:val="apple-converted-space"/>
          <w:rFonts w:cstheme="minorHAnsi"/>
          <w:color w:val="000000" w:themeColor="text1"/>
          <w:sz w:val="24"/>
          <w:szCs w:val="24"/>
          <w:shd w:val="clear" w:color="auto" w:fill="F7F7F7"/>
        </w:rPr>
        <w:t> </w:t>
      </w:r>
      <w:r w:rsidRPr="00355455">
        <w:rPr>
          <w:rStyle w:val="reference-accessdate"/>
          <w:rFonts w:cstheme="minorHAnsi"/>
          <w:color w:val="000000" w:themeColor="text1"/>
          <w:sz w:val="24"/>
          <w:szCs w:val="24"/>
          <w:shd w:val="clear" w:color="auto" w:fill="F7F7F7"/>
        </w:rPr>
        <w:t>2013</w:t>
      </w:r>
      <w:r w:rsidRPr="00355455">
        <w:rPr>
          <w:rFonts w:cstheme="minorHAnsi"/>
          <w:color w:val="000000" w:themeColor="text1"/>
          <w:sz w:val="24"/>
          <w:szCs w:val="24"/>
          <w:shd w:val="clear" w:color="auto" w:fill="F7F7F7"/>
        </w:rPr>
        <w:t>.</w:t>
      </w:r>
    </w:p>
    <w:p w:rsidR="00355455" w:rsidRPr="00355455" w:rsidRDefault="00355455" w:rsidP="00355455">
      <w:pPr>
        <w:spacing w:after="0" w:line="240" w:lineRule="auto"/>
        <w:rPr>
          <w:rFonts w:cstheme="minorHAnsi"/>
          <w:color w:val="000000" w:themeColor="text1"/>
          <w:sz w:val="24"/>
          <w:szCs w:val="24"/>
          <w:shd w:val="clear" w:color="auto" w:fill="F7F7F7"/>
        </w:rPr>
      </w:pPr>
    </w:p>
    <w:p w:rsidR="00A61C56" w:rsidRPr="00355455" w:rsidRDefault="00A61C56" w:rsidP="00355455">
      <w:pPr>
        <w:spacing w:after="0" w:line="240" w:lineRule="auto"/>
        <w:rPr>
          <w:rStyle w:val="apple-converted-space"/>
          <w:rFonts w:cstheme="minorHAnsi"/>
          <w:color w:val="000000" w:themeColor="text1"/>
          <w:sz w:val="24"/>
          <w:szCs w:val="24"/>
          <w:shd w:val="clear" w:color="auto" w:fill="F7F7F7"/>
        </w:rPr>
      </w:pPr>
      <w:proofErr w:type="spellStart"/>
      <w:r w:rsidRPr="00355455">
        <w:rPr>
          <w:rFonts w:cstheme="minorHAnsi"/>
          <w:color w:val="000000" w:themeColor="text1"/>
          <w:sz w:val="24"/>
          <w:szCs w:val="24"/>
          <w:shd w:val="clear" w:color="auto" w:fill="F7F7F7"/>
        </w:rPr>
        <w:t>Nattrass</w:t>
      </w:r>
      <w:proofErr w:type="spellEnd"/>
      <w:r w:rsidRPr="00355455">
        <w:rPr>
          <w:rFonts w:cstheme="minorHAnsi"/>
          <w:color w:val="000000" w:themeColor="text1"/>
          <w:sz w:val="24"/>
          <w:szCs w:val="24"/>
          <w:shd w:val="clear" w:color="auto" w:fill="F7F7F7"/>
        </w:rPr>
        <w:t xml:space="preserve"> N (February 2008). "AIDS and the Scientific Governance of Medicine in Post-Apartheid South Africa".</w:t>
      </w:r>
      <w:r w:rsidRPr="00355455">
        <w:rPr>
          <w:rStyle w:val="apple-converted-space"/>
          <w:rFonts w:cstheme="minorHAnsi"/>
          <w:color w:val="000000" w:themeColor="text1"/>
          <w:sz w:val="24"/>
          <w:szCs w:val="24"/>
          <w:shd w:val="clear" w:color="auto" w:fill="F7F7F7"/>
        </w:rPr>
        <w:t> </w:t>
      </w:r>
      <w:r w:rsidRPr="00355455">
        <w:rPr>
          <w:rFonts w:cstheme="minorHAnsi"/>
          <w:i/>
          <w:iCs/>
          <w:color w:val="000000" w:themeColor="text1"/>
          <w:sz w:val="24"/>
          <w:szCs w:val="24"/>
          <w:shd w:val="clear" w:color="auto" w:fill="F7F7F7"/>
        </w:rPr>
        <w:t>African Affairs</w:t>
      </w:r>
      <w:r w:rsidRPr="00355455">
        <w:rPr>
          <w:rFonts w:cstheme="minorHAnsi"/>
          <w:color w:val="000000" w:themeColor="text1"/>
          <w:sz w:val="24"/>
          <w:szCs w:val="24"/>
          <w:shd w:val="clear" w:color="auto" w:fill="F7F7F7"/>
        </w:rPr>
        <w:t>.</w:t>
      </w:r>
      <w:r w:rsidRPr="00355455">
        <w:rPr>
          <w:rStyle w:val="apple-converted-space"/>
          <w:rFonts w:cstheme="minorHAnsi"/>
          <w:color w:val="000000" w:themeColor="text1"/>
          <w:sz w:val="24"/>
          <w:szCs w:val="24"/>
          <w:shd w:val="clear" w:color="auto" w:fill="F7F7F7"/>
        </w:rPr>
        <w:t> </w:t>
      </w:r>
      <w:proofErr w:type="gramStart"/>
      <w:r w:rsidRPr="00355455">
        <w:rPr>
          <w:rFonts w:cstheme="minorHAnsi"/>
          <w:bCs/>
          <w:color w:val="000000" w:themeColor="text1"/>
          <w:sz w:val="24"/>
          <w:szCs w:val="24"/>
          <w:shd w:val="clear" w:color="auto" w:fill="F7F7F7"/>
        </w:rPr>
        <w:t>107</w:t>
      </w:r>
      <w:proofErr w:type="gramEnd"/>
      <w:r w:rsidRPr="00355455">
        <w:rPr>
          <w:rStyle w:val="apple-converted-space"/>
          <w:rFonts w:cstheme="minorHAnsi"/>
          <w:color w:val="000000" w:themeColor="text1"/>
          <w:sz w:val="24"/>
          <w:szCs w:val="24"/>
          <w:shd w:val="clear" w:color="auto" w:fill="F7F7F7"/>
        </w:rPr>
        <w:t> </w:t>
      </w:r>
      <w:r w:rsidRPr="00355455">
        <w:rPr>
          <w:rFonts w:cstheme="minorHAnsi"/>
          <w:color w:val="000000" w:themeColor="text1"/>
          <w:sz w:val="24"/>
          <w:szCs w:val="24"/>
          <w:shd w:val="clear" w:color="auto" w:fill="F7F7F7"/>
        </w:rPr>
        <w:t>(427): 157–76.</w:t>
      </w:r>
      <w:r w:rsidRPr="00355455">
        <w:rPr>
          <w:rStyle w:val="apple-converted-space"/>
          <w:rFonts w:cstheme="minorHAnsi"/>
          <w:color w:val="000000" w:themeColor="text1"/>
          <w:sz w:val="24"/>
          <w:szCs w:val="24"/>
          <w:shd w:val="clear" w:color="auto" w:fill="F7F7F7"/>
        </w:rPr>
        <w:t> </w:t>
      </w:r>
    </w:p>
    <w:p w:rsidR="00355455" w:rsidRPr="00355455" w:rsidRDefault="00355455" w:rsidP="00355455">
      <w:pPr>
        <w:spacing w:after="0" w:line="240" w:lineRule="auto"/>
        <w:rPr>
          <w:rStyle w:val="apple-converted-space"/>
          <w:rFonts w:cstheme="minorHAnsi"/>
          <w:color w:val="000000" w:themeColor="text1"/>
          <w:sz w:val="24"/>
          <w:szCs w:val="24"/>
          <w:shd w:val="clear" w:color="auto" w:fill="F7F7F7"/>
        </w:rPr>
      </w:pPr>
    </w:p>
    <w:p w:rsidR="00EF4D8F" w:rsidRPr="00F61DB3" w:rsidRDefault="00EF4D8F" w:rsidP="00F61DB3">
      <w:pPr>
        <w:spacing w:after="0" w:line="240" w:lineRule="auto"/>
        <w:rPr>
          <w:rFonts w:cstheme="minorHAnsi"/>
          <w:color w:val="000000" w:themeColor="text1"/>
          <w:sz w:val="24"/>
          <w:szCs w:val="24"/>
        </w:rPr>
      </w:pPr>
      <w:hyperlink r:id="rId6" w:tooltip="Journal of law and medicine." w:history="1">
        <w:r w:rsidRPr="00F61DB3">
          <w:rPr>
            <w:rStyle w:val="Hyperlink"/>
            <w:rFonts w:cstheme="minorHAnsi"/>
            <w:color w:val="000000" w:themeColor="text1"/>
            <w:sz w:val="24"/>
            <w:szCs w:val="24"/>
            <w:u w:val="none"/>
          </w:rPr>
          <w:t>J Law Med.</w:t>
        </w:r>
      </w:hyperlink>
      <w:r w:rsidRPr="00F61DB3">
        <w:rPr>
          <w:rStyle w:val="apple-converted-space"/>
          <w:rFonts w:cstheme="minorHAnsi"/>
          <w:color w:val="000000" w:themeColor="text1"/>
          <w:sz w:val="24"/>
          <w:szCs w:val="24"/>
        </w:rPr>
        <w:t> </w:t>
      </w:r>
      <w:r w:rsidRPr="00F61DB3">
        <w:rPr>
          <w:rFonts w:cstheme="minorHAnsi"/>
          <w:color w:val="000000" w:themeColor="text1"/>
          <w:sz w:val="24"/>
          <w:szCs w:val="24"/>
        </w:rPr>
        <w:t>2012 Mar</w:t>
      </w:r>
      <w:proofErr w:type="gramStart"/>
      <w:r w:rsidRPr="00F61DB3">
        <w:rPr>
          <w:rFonts w:cstheme="minorHAnsi"/>
          <w:color w:val="000000" w:themeColor="text1"/>
          <w:sz w:val="24"/>
          <w:szCs w:val="24"/>
        </w:rPr>
        <w:t>;19</w:t>
      </w:r>
      <w:proofErr w:type="gramEnd"/>
      <w:r w:rsidRPr="00F61DB3">
        <w:rPr>
          <w:rFonts w:cstheme="minorHAnsi"/>
          <w:color w:val="000000" w:themeColor="text1"/>
          <w:sz w:val="24"/>
          <w:szCs w:val="24"/>
        </w:rPr>
        <w:t>(3):454-78.</w:t>
      </w:r>
    </w:p>
    <w:p w:rsidR="00EF4D8F" w:rsidRPr="00F61DB3" w:rsidRDefault="00EF4D8F" w:rsidP="00F61DB3">
      <w:pPr>
        <w:spacing w:line="240" w:lineRule="auto"/>
        <w:rPr>
          <w:sz w:val="24"/>
          <w:szCs w:val="24"/>
        </w:rPr>
      </w:pPr>
      <w:r w:rsidRPr="00F61DB3">
        <w:rPr>
          <w:sz w:val="24"/>
          <w:szCs w:val="24"/>
        </w:rPr>
        <w:t>Death by homeopathy: issues for civil, criminal and coronial law and for health service policy.</w:t>
      </w:r>
    </w:p>
    <w:p w:rsidR="00EF4D8F" w:rsidRPr="00F61DB3" w:rsidRDefault="00EF4D8F" w:rsidP="00F61DB3">
      <w:pPr>
        <w:spacing w:after="0" w:line="240" w:lineRule="auto"/>
        <w:rPr>
          <w:rFonts w:cstheme="minorHAnsi"/>
          <w:color w:val="000000" w:themeColor="text1"/>
          <w:sz w:val="24"/>
          <w:szCs w:val="24"/>
        </w:rPr>
      </w:pPr>
      <w:hyperlink r:id="rId7" w:history="1">
        <w:proofErr w:type="spellStart"/>
        <w:r w:rsidRPr="00F61DB3">
          <w:rPr>
            <w:rStyle w:val="Hyperlink"/>
            <w:rFonts w:cstheme="minorHAnsi"/>
            <w:color w:val="000000" w:themeColor="text1"/>
            <w:sz w:val="24"/>
            <w:szCs w:val="24"/>
            <w:u w:val="none"/>
          </w:rPr>
          <w:t>Freckelton</w:t>
        </w:r>
        <w:proofErr w:type="spellEnd"/>
        <w:r w:rsidRPr="00F61DB3">
          <w:rPr>
            <w:rStyle w:val="Hyperlink"/>
            <w:rFonts w:cstheme="minorHAnsi"/>
            <w:color w:val="000000" w:themeColor="text1"/>
            <w:sz w:val="24"/>
            <w:szCs w:val="24"/>
            <w:u w:val="none"/>
          </w:rPr>
          <w:t xml:space="preserve"> I</w:t>
        </w:r>
      </w:hyperlink>
      <w:r w:rsidRPr="00F61DB3">
        <w:rPr>
          <w:rFonts w:cstheme="minorHAnsi"/>
          <w:color w:val="000000" w:themeColor="text1"/>
          <w:sz w:val="24"/>
          <w:szCs w:val="24"/>
          <w:vertAlign w:val="superscript"/>
        </w:rPr>
        <w:t>1</w:t>
      </w:r>
      <w:r w:rsidRPr="00F61DB3">
        <w:rPr>
          <w:rFonts w:cstheme="minorHAnsi"/>
          <w:color w:val="000000" w:themeColor="text1"/>
          <w:sz w:val="24"/>
          <w:szCs w:val="24"/>
        </w:rPr>
        <w:t>.</w:t>
      </w:r>
    </w:p>
    <w:p w:rsidR="00F61DB3" w:rsidRDefault="00F61DB3" w:rsidP="00355455">
      <w:pPr>
        <w:spacing w:after="0" w:line="240" w:lineRule="auto"/>
        <w:rPr>
          <w:rFonts w:cstheme="minorHAnsi"/>
          <w:color w:val="000000" w:themeColor="text1"/>
          <w:sz w:val="24"/>
          <w:szCs w:val="24"/>
          <w:shd w:val="clear" w:color="auto" w:fill="F7F7F7"/>
        </w:rPr>
      </w:pPr>
    </w:p>
    <w:p w:rsidR="00674BDA" w:rsidRPr="00355455" w:rsidRDefault="00674BDA" w:rsidP="00355455">
      <w:pPr>
        <w:spacing w:after="0" w:line="240" w:lineRule="auto"/>
        <w:rPr>
          <w:rFonts w:cstheme="minorHAnsi"/>
          <w:color w:val="000000" w:themeColor="text1"/>
          <w:sz w:val="24"/>
          <w:szCs w:val="24"/>
        </w:rPr>
      </w:pPr>
      <w:r w:rsidRPr="00355455">
        <w:rPr>
          <w:rFonts w:cstheme="minorHAnsi"/>
          <w:color w:val="000000" w:themeColor="text1"/>
          <w:sz w:val="24"/>
          <w:szCs w:val="24"/>
          <w:shd w:val="clear" w:color="auto" w:fill="F7F7F7"/>
        </w:rPr>
        <w:t>Linzer, Jeanne (June 15, 2008).</w:t>
      </w:r>
      <w:r w:rsidRPr="00355455">
        <w:rPr>
          <w:rStyle w:val="apple-converted-space"/>
          <w:rFonts w:cstheme="minorHAnsi"/>
          <w:color w:val="000000" w:themeColor="text1"/>
          <w:sz w:val="24"/>
          <w:szCs w:val="24"/>
          <w:shd w:val="clear" w:color="auto" w:fill="F7F7F7"/>
        </w:rPr>
        <w:t> </w:t>
      </w:r>
      <w:hyperlink r:id="rId8" w:history="1">
        <w:r w:rsidRPr="00355455">
          <w:rPr>
            <w:rStyle w:val="Hyperlink"/>
            <w:rFonts w:cstheme="minorHAnsi"/>
            <w:color w:val="000000" w:themeColor="text1"/>
            <w:sz w:val="24"/>
            <w:szCs w:val="24"/>
            <w:u w:val="none"/>
            <w:shd w:val="clear" w:color="auto" w:fill="F7F7F7"/>
          </w:rPr>
          <w:t>"AIDS "Dissident" Seeks Redemption... and a Cure for Cancer"</w:t>
        </w:r>
      </w:hyperlink>
      <w:r w:rsidRPr="00355455">
        <w:rPr>
          <w:rFonts w:cstheme="minorHAnsi"/>
          <w:color w:val="000000" w:themeColor="text1"/>
          <w:sz w:val="24"/>
          <w:szCs w:val="24"/>
          <w:shd w:val="clear" w:color="auto" w:fill="F7F7F7"/>
        </w:rPr>
        <w:t>.</w:t>
      </w:r>
      <w:r w:rsidRPr="00355455">
        <w:rPr>
          <w:rStyle w:val="apple-converted-space"/>
          <w:rFonts w:cstheme="minorHAnsi"/>
          <w:color w:val="000000" w:themeColor="text1"/>
          <w:sz w:val="24"/>
          <w:szCs w:val="24"/>
          <w:shd w:val="clear" w:color="auto" w:fill="F7F7F7"/>
        </w:rPr>
        <w:t> </w:t>
      </w:r>
      <w:hyperlink r:id="rId9" w:tooltip="Discover (magazine)" w:history="1">
        <w:r w:rsidRPr="00355455">
          <w:rPr>
            <w:rStyle w:val="Hyperlink"/>
            <w:rFonts w:cstheme="minorHAnsi"/>
            <w:i/>
            <w:iCs/>
            <w:color w:val="000000" w:themeColor="text1"/>
            <w:sz w:val="24"/>
            <w:szCs w:val="24"/>
            <w:u w:val="none"/>
            <w:shd w:val="clear" w:color="auto" w:fill="F7F7F7"/>
          </w:rPr>
          <w:t>Discover</w:t>
        </w:r>
      </w:hyperlink>
      <w:r w:rsidRPr="00355455">
        <w:rPr>
          <w:rStyle w:val="reference-accessdate"/>
          <w:rFonts w:cstheme="minorHAnsi"/>
          <w:color w:val="000000" w:themeColor="text1"/>
          <w:sz w:val="24"/>
          <w:szCs w:val="24"/>
          <w:shd w:val="clear" w:color="auto" w:fill="F7F7F7"/>
        </w:rPr>
        <w:t>. Retrieved</w:t>
      </w:r>
      <w:r w:rsidRPr="00355455">
        <w:rPr>
          <w:rStyle w:val="apple-converted-space"/>
          <w:rFonts w:cstheme="minorHAnsi"/>
          <w:color w:val="000000" w:themeColor="text1"/>
          <w:sz w:val="24"/>
          <w:szCs w:val="24"/>
          <w:shd w:val="clear" w:color="auto" w:fill="F7F7F7"/>
        </w:rPr>
        <w:t> </w:t>
      </w:r>
      <w:r w:rsidRPr="00355455">
        <w:rPr>
          <w:rStyle w:val="nowrap"/>
          <w:rFonts w:cstheme="minorHAnsi"/>
          <w:color w:val="000000" w:themeColor="text1"/>
          <w:sz w:val="24"/>
          <w:szCs w:val="24"/>
          <w:shd w:val="clear" w:color="auto" w:fill="F7F7F7"/>
        </w:rPr>
        <w:t>2008-05-16</w:t>
      </w:r>
      <w:r w:rsidRPr="00355455">
        <w:rPr>
          <w:rFonts w:cstheme="minorHAnsi"/>
          <w:color w:val="000000" w:themeColor="text1"/>
          <w:sz w:val="24"/>
          <w:szCs w:val="24"/>
          <w:shd w:val="clear" w:color="auto" w:fill="F7F7F7"/>
        </w:rPr>
        <w:t>.</w:t>
      </w:r>
    </w:p>
    <w:sectPr w:rsidR="00674BDA" w:rsidRPr="0035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56"/>
    <w:rsid w:val="000001F0"/>
    <w:rsid w:val="00006F78"/>
    <w:rsid w:val="00020B7B"/>
    <w:rsid w:val="0006138E"/>
    <w:rsid w:val="00084B0D"/>
    <w:rsid w:val="00087C0B"/>
    <w:rsid w:val="000A36F2"/>
    <w:rsid w:val="000C2F5E"/>
    <w:rsid w:val="000C48B7"/>
    <w:rsid w:val="000C60A1"/>
    <w:rsid w:val="000D0A85"/>
    <w:rsid w:val="000D6A44"/>
    <w:rsid w:val="000F08BF"/>
    <w:rsid w:val="000F0D8A"/>
    <w:rsid w:val="00114C4A"/>
    <w:rsid w:val="00114D95"/>
    <w:rsid w:val="001447F4"/>
    <w:rsid w:val="001456C8"/>
    <w:rsid w:val="001504DD"/>
    <w:rsid w:val="00173F78"/>
    <w:rsid w:val="00176D55"/>
    <w:rsid w:val="001829BE"/>
    <w:rsid w:val="00182BAB"/>
    <w:rsid w:val="00196B33"/>
    <w:rsid w:val="001C5C5A"/>
    <w:rsid w:val="001D1063"/>
    <w:rsid w:val="001E0CF2"/>
    <w:rsid w:val="001E1438"/>
    <w:rsid w:val="001E365B"/>
    <w:rsid w:val="001F04FF"/>
    <w:rsid w:val="00211AA1"/>
    <w:rsid w:val="00211AC9"/>
    <w:rsid w:val="00212897"/>
    <w:rsid w:val="00212F00"/>
    <w:rsid w:val="00221D8D"/>
    <w:rsid w:val="00252E97"/>
    <w:rsid w:val="002544A3"/>
    <w:rsid w:val="002903DD"/>
    <w:rsid w:val="00290DA5"/>
    <w:rsid w:val="0029144C"/>
    <w:rsid w:val="002A371A"/>
    <w:rsid w:val="002D3B44"/>
    <w:rsid w:val="00310C32"/>
    <w:rsid w:val="003139BC"/>
    <w:rsid w:val="00323D8F"/>
    <w:rsid w:val="00331986"/>
    <w:rsid w:val="003401BE"/>
    <w:rsid w:val="003548EC"/>
    <w:rsid w:val="00355455"/>
    <w:rsid w:val="0036195D"/>
    <w:rsid w:val="0036674A"/>
    <w:rsid w:val="0037676B"/>
    <w:rsid w:val="003B6834"/>
    <w:rsid w:val="003C2EFB"/>
    <w:rsid w:val="003C44FD"/>
    <w:rsid w:val="003C4F5D"/>
    <w:rsid w:val="003C7630"/>
    <w:rsid w:val="003E6821"/>
    <w:rsid w:val="003F604A"/>
    <w:rsid w:val="00401111"/>
    <w:rsid w:val="00404E86"/>
    <w:rsid w:val="00424A88"/>
    <w:rsid w:val="004304C4"/>
    <w:rsid w:val="00437EBA"/>
    <w:rsid w:val="0044199B"/>
    <w:rsid w:val="00444576"/>
    <w:rsid w:val="00444D94"/>
    <w:rsid w:val="00446061"/>
    <w:rsid w:val="00447189"/>
    <w:rsid w:val="0044740C"/>
    <w:rsid w:val="00451CB8"/>
    <w:rsid w:val="00456AA1"/>
    <w:rsid w:val="0045748C"/>
    <w:rsid w:val="004628E8"/>
    <w:rsid w:val="004646F4"/>
    <w:rsid w:val="00474CE3"/>
    <w:rsid w:val="00485650"/>
    <w:rsid w:val="00490D67"/>
    <w:rsid w:val="0049739F"/>
    <w:rsid w:val="004A65F4"/>
    <w:rsid w:val="004B2BC7"/>
    <w:rsid w:val="004B6785"/>
    <w:rsid w:val="004C50D4"/>
    <w:rsid w:val="004C77B9"/>
    <w:rsid w:val="004D7CF1"/>
    <w:rsid w:val="004E4A04"/>
    <w:rsid w:val="004E7157"/>
    <w:rsid w:val="004F595F"/>
    <w:rsid w:val="00517479"/>
    <w:rsid w:val="00520DFF"/>
    <w:rsid w:val="005379AE"/>
    <w:rsid w:val="00542AFF"/>
    <w:rsid w:val="00553263"/>
    <w:rsid w:val="00554930"/>
    <w:rsid w:val="005611E5"/>
    <w:rsid w:val="005A17F0"/>
    <w:rsid w:val="005A662A"/>
    <w:rsid w:val="005B58F8"/>
    <w:rsid w:val="005C25B4"/>
    <w:rsid w:val="005C75E0"/>
    <w:rsid w:val="005D1423"/>
    <w:rsid w:val="005F0C4B"/>
    <w:rsid w:val="005F1B68"/>
    <w:rsid w:val="005F3264"/>
    <w:rsid w:val="005F53E2"/>
    <w:rsid w:val="006059EC"/>
    <w:rsid w:val="0061795A"/>
    <w:rsid w:val="00631CB4"/>
    <w:rsid w:val="00632920"/>
    <w:rsid w:val="0063530C"/>
    <w:rsid w:val="00640D24"/>
    <w:rsid w:val="006600D1"/>
    <w:rsid w:val="006606C8"/>
    <w:rsid w:val="00674BDA"/>
    <w:rsid w:val="00686ABD"/>
    <w:rsid w:val="00694311"/>
    <w:rsid w:val="006A02FF"/>
    <w:rsid w:val="006F390F"/>
    <w:rsid w:val="006F6876"/>
    <w:rsid w:val="00762F22"/>
    <w:rsid w:val="0077684F"/>
    <w:rsid w:val="00777F37"/>
    <w:rsid w:val="00785B95"/>
    <w:rsid w:val="00790431"/>
    <w:rsid w:val="00794705"/>
    <w:rsid w:val="007B7C56"/>
    <w:rsid w:val="007C0229"/>
    <w:rsid w:val="007C1038"/>
    <w:rsid w:val="007C5C3C"/>
    <w:rsid w:val="007F0BF9"/>
    <w:rsid w:val="00804236"/>
    <w:rsid w:val="008064A5"/>
    <w:rsid w:val="0080777A"/>
    <w:rsid w:val="00812E98"/>
    <w:rsid w:val="00816E28"/>
    <w:rsid w:val="00823A9F"/>
    <w:rsid w:val="0082436E"/>
    <w:rsid w:val="00824E3B"/>
    <w:rsid w:val="00826933"/>
    <w:rsid w:val="008327CF"/>
    <w:rsid w:val="00854D24"/>
    <w:rsid w:val="00856560"/>
    <w:rsid w:val="008605AC"/>
    <w:rsid w:val="00863A4B"/>
    <w:rsid w:val="0087090E"/>
    <w:rsid w:val="008938C9"/>
    <w:rsid w:val="0089590C"/>
    <w:rsid w:val="008A3B46"/>
    <w:rsid w:val="008A72EE"/>
    <w:rsid w:val="008B5209"/>
    <w:rsid w:val="008B6315"/>
    <w:rsid w:val="008C60FB"/>
    <w:rsid w:val="008D190E"/>
    <w:rsid w:val="008D1F01"/>
    <w:rsid w:val="008D32AB"/>
    <w:rsid w:val="008E1275"/>
    <w:rsid w:val="008E3C44"/>
    <w:rsid w:val="00901C24"/>
    <w:rsid w:val="009111FB"/>
    <w:rsid w:val="00924C6F"/>
    <w:rsid w:val="00934E13"/>
    <w:rsid w:val="00936936"/>
    <w:rsid w:val="00942752"/>
    <w:rsid w:val="009533FB"/>
    <w:rsid w:val="00956737"/>
    <w:rsid w:val="009570FA"/>
    <w:rsid w:val="00960A4E"/>
    <w:rsid w:val="009629CA"/>
    <w:rsid w:val="00974065"/>
    <w:rsid w:val="009744EF"/>
    <w:rsid w:val="00976275"/>
    <w:rsid w:val="00987A4E"/>
    <w:rsid w:val="00993A16"/>
    <w:rsid w:val="009A191A"/>
    <w:rsid w:val="009D5070"/>
    <w:rsid w:val="009E0163"/>
    <w:rsid w:val="009F4934"/>
    <w:rsid w:val="00A051E0"/>
    <w:rsid w:val="00A073FE"/>
    <w:rsid w:val="00A1167E"/>
    <w:rsid w:val="00A31684"/>
    <w:rsid w:val="00A50CB4"/>
    <w:rsid w:val="00A5250E"/>
    <w:rsid w:val="00A61C56"/>
    <w:rsid w:val="00A86013"/>
    <w:rsid w:val="00A943E7"/>
    <w:rsid w:val="00AB4140"/>
    <w:rsid w:val="00AB5FB0"/>
    <w:rsid w:val="00AC6634"/>
    <w:rsid w:val="00AD0ED7"/>
    <w:rsid w:val="00AF2225"/>
    <w:rsid w:val="00AF356E"/>
    <w:rsid w:val="00B069C7"/>
    <w:rsid w:val="00B07A28"/>
    <w:rsid w:val="00B10D88"/>
    <w:rsid w:val="00B1112E"/>
    <w:rsid w:val="00B525E0"/>
    <w:rsid w:val="00B5365F"/>
    <w:rsid w:val="00B7278F"/>
    <w:rsid w:val="00B75EFF"/>
    <w:rsid w:val="00B82914"/>
    <w:rsid w:val="00BA3886"/>
    <w:rsid w:val="00BA592F"/>
    <w:rsid w:val="00BB0833"/>
    <w:rsid w:val="00BB1F7B"/>
    <w:rsid w:val="00BB69D1"/>
    <w:rsid w:val="00BD5419"/>
    <w:rsid w:val="00BD7212"/>
    <w:rsid w:val="00C220E2"/>
    <w:rsid w:val="00C2657E"/>
    <w:rsid w:val="00C2794A"/>
    <w:rsid w:val="00C42E8E"/>
    <w:rsid w:val="00C54350"/>
    <w:rsid w:val="00C64439"/>
    <w:rsid w:val="00C8322B"/>
    <w:rsid w:val="00CD024B"/>
    <w:rsid w:val="00D43DED"/>
    <w:rsid w:val="00D45B35"/>
    <w:rsid w:val="00D5004B"/>
    <w:rsid w:val="00D6583E"/>
    <w:rsid w:val="00D714B2"/>
    <w:rsid w:val="00D867DB"/>
    <w:rsid w:val="00D9053A"/>
    <w:rsid w:val="00D95FA4"/>
    <w:rsid w:val="00D964D4"/>
    <w:rsid w:val="00DB1690"/>
    <w:rsid w:val="00DC3BB0"/>
    <w:rsid w:val="00DD437D"/>
    <w:rsid w:val="00DD603E"/>
    <w:rsid w:val="00DD75E6"/>
    <w:rsid w:val="00DE73E8"/>
    <w:rsid w:val="00DF034D"/>
    <w:rsid w:val="00DF451B"/>
    <w:rsid w:val="00E12A62"/>
    <w:rsid w:val="00E15B21"/>
    <w:rsid w:val="00E20B2D"/>
    <w:rsid w:val="00E2205B"/>
    <w:rsid w:val="00E24E5C"/>
    <w:rsid w:val="00E33427"/>
    <w:rsid w:val="00E43D04"/>
    <w:rsid w:val="00E670F7"/>
    <w:rsid w:val="00E72159"/>
    <w:rsid w:val="00E7246D"/>
    <w:rsid w:val="00E76AFB"/>
    <w:rsid w:val="00E92A58"/>
    <w:rsid w:val="00E936A4"/>
    <w:rsid w:val="00E94036"/>
    <w:rsid w:val="00EA253D"/>
    <w:rsid w:val="00EB2940"/>
    <w:rsid w:val="00ED19D2"/>
    <w:rsid w:val="00ED4081"/>
    <w:rsid w:val="00EF05B8"/>
    <w:rsid w:val="00EF4D8F"/>
    <w:rsid w:val="00F00A6B"/>
    <w:rsid w:val="00F0341A"/>
    <w:rsid w:val="00F04740"/>
    <w:rsid w:val="00F05DF8"/>
    <w:rsid w:val="00F14943"/>
    <w:rsid w:val="00F30E5E"/>
    <w:rsid w:val="00F368BD"/>
    <w:rsid w:val="00F40233"/>
    <w:rsid w:val="00F61DB3"/>
    <w:rsid w:val="00F63C47"/>
    <w:rsid w:val="00F70220"/>
    <w:rsid w:val="00F70EAE"/>
    <w:rsid w:val="00F85CDB"/>
    <w:rsid w:val="00F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CE763-CF96-4917-8259-4442C335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D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1C56"/>
  </w:style>
  <w:style w:type="character" w:styleId="Hyperlink">
    <w:name w:val="Hyperlink"/>
    <w:basedOn w:val="DefaultParagraphFont"/>
    <w:uiPriority w:val="99"/>
    <w:semiHidden/>
    <w:unhideWhenUsed/>
    <w:rsid w:val="00A61C56"/>
    <w:rPr>
      <w:color w:val="0000FF"/>
      <w:u w:val="single"/>
    </w:rPr>
  </w:style>
  <w:style w:type="character" w:customStyle="1" w:styleId="Heading1Char">
    <w:name w:val="Heading 1 Char"/>
    <w:basedOn w:val="DefaultParagraphFont"/>
    <w:link w:val="Heading1"/>
    <w:uiPriority w:val="9"/>
    <w:rsid w:val="000C2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4D8F"/>
    <w:rPr>
      <w:rFonts w:asciiTheme="majorHAnsi" w:eastAsiaTheme="majorEastAsia" w:hAnsiTheme="majorHAnsi" w:cstheme="majorBidi"/>
      <w:color w:val="2E74B5" w:themeColor="accent1" w:themeShade="BF"/>
      <w:sz w:val="26"/>
      <w:szCs w:val="26"/>
    </w:rPr>
  </w:style>
  <w:style w:type="character" w:customStyle="1" w:styleId="reference-accessdate">
    <w:name w:val="reference-accessdate"/>
    <w:basedOn w:val="DefaultParagraphFont"/>
    <w:rsid w:val="00824E3B"/>
  </w:style>
  <w:style w:type="character" w:customStyle="1" w:styleId="nowrap">
    <w:name w:val="nowrap"/>
    <w:basedOn w:val="DefaultParagraphFont"/>
    <w:rsid w:val="0082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magazine.com/2008/jun/15-aids-dissident-seeks-redemption-and-a-cure-for-cancer" TargetMode="External"/><Relationship Id="rId3" Type="http://schemas.openxmlformats.org/officeDocument/2006/relationships/settings" Target="settings.xml"/><Relationship Id="rId7" Type="http://schemas.openxmlformats.org/officeDocument/2006/relationships/hyperlink" Target="https://www.ncbi.nlm.nih.gov/pubmed/?term=Freckelton%20I%5BAuthor%5D&amp;cauthor=true&amp;cauthor_uid=2255889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bi.nlm.nih.gov/pubmed/22558899" TargetMode="External"/><Relationship Id="rId11" Type="http://schemas.openxmlformats.org/officeDocument/2006/relationships/theme" Target="theme/theme1.xml"/><Relationship Id="rId5" Type="http://schemas.openxmlformats.org/officeDocument/2006/relationships/hyperlink" Target="http://www.usatoday.com/story/news/nation/2013/06/18/book-raises-alarms-about-alternative-medicine/24293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Discover_(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9073-2B75-4F24-8625-9B8A996E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Rockefeller University</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 Keller</cp:lastModifiedBy>
  <cp:revision>7</cp:revision>
  <dcterms:created xsi:type="dcterms:W3CDTF">2017-05-09T17:53:00Z</dcterms:created>
  <dcterms:modified xsi:type="dcterms:W3CDTF">2017-05-11T02:42:00Z</dcterms:modified>
</cp:coreProperties>
</file>